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ascii="方正小标宋_GBK" w:hAnsi="Times New Roman" w:eastAsia="方正小标宋_GBK" w:cs="Times New Roman"/>
          <w:sz w:val="44"/>
          <w:szCs w:val="44"/>
        </w:rPr>
      </w:pPr>
    </w:p>
    <w:p>
      <w:pPr>
        <w:spacing w:line="360" w:lineRule="auto"/>
        <w:jc w:val="center"/>
        <w:rPr>
          <w:rFonts w:hint="eastAsia" w:ascii="Times New Roman" w:hAnsi="宋体" w:cs="Times New Roman"/>
          <w:b/>
          <w:sz w:val="44"/>
          <w:szCs w:val="44"/>
        </w:rPr>
      </w:pPr>
      <w:r>
        <w:rPr>
          <w:rFonts w:ascii="Times New Roman" w:hAnsi="宋体" w:cs="Times New Roman"/>
          <w:b/>
          <w:sz w:val="44"/>
          <w:szCs w:val="44"/>
        </w:rPr>
        <w:t>2022年度</w:t>
      </w:r>
      <w:r>
        <w:rPr>
          <w:rFonts w:hint="eastAsia" w:ascii="Times New Roman" w:hAnsi="宋体" w:cs="Times New Roman"/>
          <w:b/>
          <w:sz w:val="44"/>
          <w:szCs w:val="44"/>
        </w:rPr>
        <w:t>绵阳市畜禽种源疫病研究重点</w:t>
      </w:r>
    </w:p>
    <w:p>
      <w:pPr>
        <w:spacing w:line="360" w:lineRule="auto"/>
        <w:jc w:val="center"/>
        <w:rPr>
          <w:rFonts w:ascii="Times New Roman" w:hAnsi="宋体" w:cs="Times New Roman"/>
          <w:b/>
          <w:sz w:val="44"/>
          <w:szCs w:val="44"/>
        </w:rPr>
      </w:pPr>
      <w:r>
        <w:rPr>
          <w:rFonts w:hint="eastAsia" w:ascii="Times New Roman" w:hAnsi="宋体" w:cs="Times New Roman"/>
          <w:b/>
          <w:sz w:val="44"/>
          <w:szCs w:val="44"/>
        </w:rPr>
        <w:t>实验室</w:t>
      </w:r>
      <w:r>
        <w:rPr>
          <w:rFonts w:ascii="Times New Roman" w:hAnsi="宋体" w:cs="Times New Roman"/>
          <w:b/>
          <w:sz w:val="44"/>
          <w:szCs w:val="44"/>
        </w:rPr>
        <w:t>开放课题申请指南</w:t>
      </w:r>
    </w:p>
    <w:p>
      <w:pPr>
        <w:spacing w:line="360" w:lineRule="auto"/>
        <w:jc w:val="center"/>
        <w:rPr>
          <w:rFonts w:ascii="Times New Roman" w:hAnsi="宋体" w:cs="Times New Roman"/>
          <w:b/>
          <w:sz w:val="44"/>
          <w:szCs w:val="44"/>
        </w:rPr>
      </w:pPr>
    </w:p>
    <w:p>
      <w:pPr>
        <w:spacing w:line="360" w:lineRule="auto"/>
        <w:ind w:firstLine="555"/>
        <w:jc w:val="left"/>
        <w:rPr>
          <w:rFonts w:hint="eastAsia"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绵阳市畜禽种源疫病研究重点实验室依托于绵阳市农业科学研究院，本实验室重点针对种畜禽垂直传播疫病难彻底清除这一制约畜禽种用效能发挥的“卡脖子”技术难题，以构建“种源净化彻底、病原预防高效、养殖环境安全”的畜禽种源疫病防控技术体系为主要目标，重点开展种源疫病病原学、发病分子机理和高通量净化技术等深入研究，提升我市畜禽种源疫病净化理论和技术水平，保障我市畜禽种业在全省明显优势，推动川猪和禽蛋等优势产业更优更快发展。现面向国内外同行公布实验室开放课题申请指南，欢迎相关单位科研人员踊跃申报。具体申报工作的有关事项通知如下。</w:t>
      </w:r>
    </w:p>
    <w:p>
      <w:pPr>
        <w:pStyle w:val="2"/>
        <w:adjustRightInd w:val="0"/>
        <w:snapToGrid w:val="0"/>
        <w:spacing w:before="0" w:after="0" w:line="360" w:lineRule="auto"/>
        <w:rPr>
          <w:rFonts w:hint="eastAsia" w:ascii="宋体" w:hAnsi="宋体" w:eastAsia="宋体" w:cs="Times New Roman"/>
          <w:szCs w:val="30"/>
          <w:shd w:val="clear" w:color="auto" w:fill="FFFFFF"/>
        </w:rPr>
      </w:pPr>
      <w:r>
        <w:rPr>
          <w:rFonts w:hint="eastAsia" w:ascii="宋体" w:hAnsi="宋体" w:eastAsia="宋体" w:cs="Times New Roman"/>
          <w:szCs w:val="30"/>
          <w:shd w:val="clear" w:color="auto" w:fill="FFFFFF"/>
        </w:rPr>
        <w:t>一、课题申请要求及评审</w:t>
      </w:r>
    </w:p>
    <w:p>
      <w:pPr>
        <w:spacing w:line="360" w:lineRule="auto"/>
        <w:ind w:firstLine="555"/>
        <w:jc w:val="left"/>
        <w:rPr>
          <w:rFonts w:hint="eastAsia"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1、</w:t>
      </w:r>
      <w:r>
        <w:rPr>
          <w:rFonts w:hint="eastAsia"/>
          <w:color w:val="000000"/>
          <w:sz w:val="28"/>
          <w:szCs w:val="28"/>
        </w:rPr>
        <w:t>申请人不限国籍，需具有博士学位或中级及以上</w:t>
      </w:r>
      <w:r>
        <w:rPr>
          <w:rFonts w:hint="eastAsia" w:ascii="Times New Roman" w:hAnsi="宋体" w:cs="Times New Roman"/>
          <w:color w:val="282828"/>
          <w:sz w:val="28"/>
          <w:szCs w:val="28"/>
          <w:shd w:val="clear" w:color="auto" w:fill="FFFFFF"/>
        </w:rPr>
        <w:t>的国内外高校、科研机构、企业和其他单位的科研人员（本重点实验室人员除外），均可申请。</w:t>
      </w:r>
    </w:p>
    <w:p>
      <w:pPr>
        <w:spacing w:line="360" w:lineRule="auto"/>
        <w:ind w:firstLine="555"/>
        <w:jc w:val="left"/>
        <w:rPr>
          <w:color w:val="000000"/>
          <w:sz w:val="28"/>
          <w:szCs w:val="28"/>
        </w:rPr>
      </w:pPr>
      <w:r>
        <w:rPr>
          <w:rFonts w:hint="eastAsia" w:ascii="Times New Roman" w:hAnsi="宋体" w:cs="Times New Roman"/>
          <w:color w:val="282828"/>
          <w:sz w:val="28"/>
          <w:szCs w:val="28"/>
          <w:shd w:val="clear" w:color="auto" w:fill="FFFFFF"/>
        </w:rPr>
        <w:t>2、</w:t>
      </w:r>
      <w:r>
        <w:rPr>
          <w:rFonts w:hint="eastAsia"/>
          <w:color w:val="000000"/>
          <w:sz w:val="28"/>
          <w:szCs w:val="28"/>
        </w:rPr>
        <w:t>每位申请人在同一时间内只能作为课题负责人申请一项开放基金课题，在研开放基金课题未结题者不得申请新的开放基金课题。</w:t>
      </w:r>
    </w:p>
    <w:p>
      <w:pPr>
        <w:spacing w:line="360" w:lineRule="auto"/>
        <w:ind w:firstLine="555"/>
        <w:jc w:val="left"/>
        <w:rPr>
          <w:color w:val="000000"/>
          <w:sz w:val="28"/>
          <w:szCs w:val="28"/>
        </w:rPr>
      </w:pPr>
      <w:r>
        <w:rPr>
          <w:rFonts w:hint="eastAsia"/>
          <w:color w:val="000000"/>
          <w:sz w:val="28"/>
          <w:szCs w:val="28"/>
        </w:rPr>
        <w:t>3、</w:t>
      </w:r>
      <w:r>
        <w:rPr>
          <w:rFonts w:hint="eastAsia" w:ascii="Times New Roman" w:hAnsi="宋体" w:cs="Times New Roman"/>
          <w:color w:val="282828"/>
          <w:sz w:val="28"/>
          <w:szCs w:val="28"/>
          <w:shd w:val="clear" w:color="auto" w:fill="FFFFFF"/>
        </w:rPr>
        <w:t>绵阳市畜禽种源疫病研究重点实验室</w:t>
      </w:r>
      <w:r>
        <w:rPr>
          <w:rFonts w:hint="eastAsia"/>
          <w:color w:val="000000"/>
          <w:sz w:val="28"/>
          <w:szCs w:val="28"/>
        </w:rPr>
        <w:t>负责开放课题的申请受理工作，并组织项目的评审，获批项目由实验室主任签署审批意见；由重点实验室下发立项批准书，通知申请者及所在单位。</w:t>
      </w:r>
    </w:p>
    <w:p>
      <w:pPr>
        <w:pStyle w:val="2"/>
        <w:adjustRightInd w:val="0"/>
        <w:snapToGrid w:val="0"/>
        <w:spacing w:before="0" w:after="0" w:line="360" w:lineRule="auto"/>
        <w:rPr>
          <w:rFonts w:ascii="宋体" w:hAnsi="宋体" w:eastAsia="宋体" w:cs="Times New Roman"/>
          <w:szCs w:val="30"/>
          <w:shd w:val="clear" w:color="auto" w:fill="FFFFFF"/>
        </w:rPr>
      </w:pPr>
      <w:r>
        <w:rPr>
          <w:rFonts w:hint="eastAsia" w:ascii="宋体" w:hAnsi="宋体" w:eastAsia="宋体" w:cs="Times New Roman"/>
          <w:szCs w:val="30"/>
          <w:shd w:val="clear" w:color="auto" w:fill="FFFFFF"/>
        </w:rPr>
        <w:t>二、课题申请时间</w:t>
      </w:r>
    </w:p>
    <w:p>
      <w:pPr>
        <w:spacing w:line="360" w:lineRule="auto"/>
        <w:jc w:val="left"/>
        <w:rPr>
          <w:rFonts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　　自指南公布之日起，开始接受课题申请，提交电子版，截止日期为2022年</w:t>
      </w:r>
      <w:r>
        <w:rPr>
          <w:rFonts w:hint="eastAsia" w:ascii="Times New Roman" w:hAnsi="宋体" w:cs="Times New Roman"/>
          <w:color w:val="282828"/>
          <w:sz w:val="28"/>
          <w:szCs w:val="28"/>
          <w:shd w:val="clear" w:color="auto" w:fill="FFFFFF"/>
          <w:lang w:val="en-US" w:eastAsia="zh-CN"/>
        </w:rPr>
        <w:t>5</w:t>
      </w:r>
      <w:r>
        <w:rPr>
          <w:rFonts w:hint="eastAsia" w:ascii="Times New Roman" w:hAnsi="宋体" w:cs="Times New Roman"/>
          <w:color w:val="282828"/>
          <w:sz w:val="28"/>
          <w:szCs w:val="28"/>
          <w:shd w:val="clear" w:color="auto" w:fill="FFFFFF"/>
        </w:rPr>
        <w:t>月20日（邮寄申请书以投递日邮戳为准）。</w:t>
      </w:r>
    </w:p>
    <w:p>
      <w:pPr>
        <w:pStyle w:val="2"/>
        <w:snapToGrid w:val="0"/>
        <w:spacing w:before="0" w:after="0" w:line="360" w:lineRule="auto"/>
        <w:rPr>
          <w:rFonts w:hint="eastAsia" w:ascii="宋体" w:hAnsi="宋体"/>
          <w:kern w:val="0"/>
          <w:sz w:val="28"/>
          <w:szCs w:val="24"/>
        </w:rPr>
      </w:pPr>
      <w:r>
        <w:rPr>
          <w:rFonts w:hint="eastAsia" w:ascii="宋体" w:hAnsi="宋体" w:eastAsia="宋体" w:cs="Times New Roman"/>
          <w:szCs w:val="30"/>
          <w:shd w:val="clear" w:color="auto" w:fill="FFFFFF"/>
        </w:rPr>
        <w:t>三、课题主要资助方向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lang w:val="en-US" w:eastAsia="zh-CN"/>
        </w:rPr>
        <w:t>针对家禽大肠杆菌等致病菌耐药性强、病原发病机制不明等问题，从大肠杆菌耐药性发生机制、蛋白甲基化修饰与致病力相关性等方面开展</w:t>
      </w:r>
      <w:r>
        <w:rPr>
          <w:rFonts w:hint="eastAsia" w:ascii="Times New Roman" w:hAnsi="宋体" w:cs="Times New Roman"/>
          <w:color w:val="282828"/>
          <w:sz w:val="28"/>
          <w:szCs w:val="28"/>
          <w:shd w:val="clear" w:color="auto" w:fill="FFFFFF"/>
        </w:rPr>
        <w:t>研究，推动</w:t>
      </w:r>
      <w:r>
        <w:rPr>
          <w:rFonts w:hint="eastAsia" w:ascii="Times New Roman" w:hAnsi="宋体" w:cs="Times New Roman"/>
          <w:color w:val="282828"/>
          <w:sz w:val="28"/>
          <w:szCs w:val="28"/>
          <w:shd w:val="clear" w:color="auto" w:fill="FFFFFF"/>
          <w:lang w:val="en-US" w:eastAsia="zh-CN"/>
        </w:rPr>
        <w:t>对家禽关键细菌致病机制的深入认识</w:t>
      </w:r>
      <w:r>
        <w:rPr>
          <w:rFonts w:hint="eastAsia" w:ascii="Times New Roman" w:hAnsi="宋体" w:cs="Times New Roman"/>
          <w:color w:val="282828"/>
          <w:sz w:val="28"/>
          <w:szCs w:val="28"/>
          <w:shd w:val="clear" w:color="auto" w:fill="FFFFFF"/>
        </w:rPr>
        <w:t>。</w:t>
      </w:r>
    </w:p>
    <w:p>
      <w:pPr>
        <w:pStyle w:val="2"/>
        <w:snapToGrid w:val="0"/>
        <w:spacing w:before="0" w:after="0" w:line="360" w:lineRule="auto"/>
        <w:rPr>
          <w:rFonts w:ascii="宋体" w:hAnsi="宋体" w:eastAsia="宋体" w:cs="Times New Roman"/>
          <w:szCs w:val="30"/>
          <w:shd w:val="clear" w:color="auto" w:fill="FFFFFF"/>
        </w:rPr>
      </w:pPr>
      <w:r>
        <w:rPr>
          <w:rFonts w:hint="eastAsia" w:ascii="宋体" w:hAnsi="宋体" w:eastAsia="宋体" w:cs="Times New Roman"/>
          <w:szCs w:val="30"/>
          <w:shd w:val="clear" w:color="auto" w:fill="FFFFFF"/>
        </w:rPr>
        <w:t>四、课题申报须知</w:t>
      </w:r>
    </w:p>
    <w:p>
      <w:pPr>
        <w:spacing w:line="360" w:lineRule="auto"/>
        <w:jc w:val="left"/>
        <w:rPr>
          <w:rFonts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　　1、课题研究期限：一般1~2年。202</w:t>
      </w:r>
      <w:r>
        <w:rPr>
          <w:rFonts w:hint="eastAsia" w:ascii="Times New Roman" w:hAnsi="宋体" w:cs="Times New Roman"/>
          <w:color w:val="282828"/>
          <w:sz w:val="28"/>
          <w:szCs w:val="28"/>
          <w:shd w:val="clear" w:color="auto" w:fill="FFFFFF"/>
          <w:lang w:val="en-US" w:eastAsia="zh-CN"/>
        </w:rPr>
        <w:t>2</w:t>
      </w:r>
      <w:r>
        <w:rPr>
          <w:rFonts w:hint="eastAsia" w:ascii="Times New Roman" w:hAnsi="宋体" w:cs="Times New Roman"/>
          <w:color w:val="282828"/>
          <w:sz w:val="28"/>
          <w:szCs w:val="28"/>
          <w:shd w:val="clear" w:color="auto" w:fill="FFFFFF"/>
        </w:rPr>
        <w:t>年</w:t>
      </w:r>
      <w:r>
        <w:rPr>
          <w:rFonts w:hint="eastAsia" w:ascii="Times New Roman" w:hAnsi="宋体" w:cs="Times New Roman"/>
          <w:color w:val="282828"/>
          <w:sz w:val="28"/>
          <w:szCs w:val="28"/>
          <w:shd w:val="clear" w:color="auto" w:fill="FFFFFF"/>
          <w:lang w:val="en-US" w:eastAsia="zh-CN"/>
        </w:rPr>
        <w:t>6</w:t>
      </w:r>
      <w:r>
        <w:rPr>
          <w:rFonts w:hint="eastAsia" w:ascii="Times New Roman" w:hAnsi="宋体" w:cs="Times New Roman"/>
          <w:color w:val="282828"/>
          <w:sz w:val="28"/>
          <w:szCs w:val="28"/>
          <w:shd w:val="clear" w:color="auto" w:fill="FFFFFF"/>
        </w:rPr>
        <w:t>月～2023年</w:t>
      </w:r>
      <w:r>
        <w:rPr>
          <w:rFonts w:hint="eastAsia" w:ascii="Times New Roman" w:hAnsi="宋体" w:cs="Times New Roman"/>
          <w:color w:val="282828"/>
          <w:sz w:val="28"/>
          <w:szCs w:val="28"/>
          <w:shd w:val="clear" w:color="auto" w:fill="FFFFFF"/>
          <w:lang w:val="en-US" w:eastAsia="zh-CN"/>
        </w:rPr>
        <w:t>6</w:t>
      </w:r>
      <w:r>
        <w:rPr>
          <w:rFonts w:hint="eastAsia" w:ascii="Times New Roman" w:hAnsi="宋体" w:cs="Times New Roman"/>
          <w:color w:val="282828"/>
          <w:sz w:val="28"/>
          <w:szCs w:val="28"/>
          <w:shd w:val="clear" w:color="auto" w:fill="FFFFFF"/>
        </w:rPr>
        <w:t>月。</w:t>
      </w:r>
    </w:p>
    <w:p>
      <w:pPr>
        <w:spacing w:line="360" w:lineRule="auto"/>
        <w:jc w:val="left"/>
        <w:rPr>
          <w:rFonts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　　2、资助数量与金额：拟资助课题</w:t>
      </w:r>
      <w:r>
        <w:rPr>
          <w:rFonts w:hint="eastAsia" w:ascii="Times New Roman" w:hAnsi="宋体" w:cs="Times New Roman"/>
          <w:color w:val="282828"/>
          <w:sz w:val="28"/>
          <w:szCs w:val="28"/>
          <w:shd w:val="clear" w:color="auto" w:fill="FFFFFF"/>
          <w:lang w:val="en-US" w:eastAsia="zh-CN"/>
        </w:rPr>
        <w:t>2</w:t>
      </w:r>
      <w:r>
        <w:rPr>
          <w:rFonts w:hint="eastAsia" w:ascii="Times New Roman" w:hAnsi="宋体" w:cs="Times New Roman"/>
          <w:color w:val="282828"/>
          <w:sz w:val="28"/>
          <w:szCs w:val="28"/>
          <w:shd w:val="clear" w:color="auto" w:fill="FFFFFF"/>
        </w:rPr>
        <w:t>项；根据研究内容，每个课题资助经费</w:t>
      </w:r>
      <w:r>
        <w:rPr>
          <w:rFonts w:hint="eastAsia" w:ascii="Times New Roman" w:hAnsi="宋体" w:cs="Times New Roman"/>
          <w:color w:val="282828"/>
          <w:sz w:val="28"/>
          <w:szCs w:val="28"/>
          <w:shd w:val="clear" w:color="auto" w:fill="FFFFFF"/>
          <w:lang w:val="en-US" w:eastAsia="zh-CN"/>
        </w:rPr>
        <w:t>不低于2</w:t>
      </w:r>
      <w:r>
        <w:rPr>
          <w:rFonts w:hint="eastAsia" w:ascii="Times New Roman" w:hAnsi="宋体" w:cs="Times New Roman"/>
          <w:color w:val="282828"/>
          <w:sz w:val="28"/>
          <w:szCs w:val="28"/>
          <w:shd w:val="clear" w:color="auto" w:fill="FFFFFF"/>
        </w:rPr>
        <w:t>万元。</w:t>
      </w:r>
    </w:p>
    <w:p>
      <w:pPr>
        <w:spacing w:line="360" w:lineRule="auto"/>
        <w:ind w:firstLine="555"/>
        <w:jc w:val="left"/>
        <w:rPr>
          <w:color w:val="000000"/>
          <w:sz w:val="28"/>
          <w:szCs w:val="28"/>
        </w:rPr>
      </w:pPr>
      <w:r>
        <w:rPr>
          <w:rFonts w:hint="eastAsia" w:ascii="Times New Roman" w:hAnsi="宋体" w:cs="Times New Roman"/>
          <w:color w:val="282828"/>
          <w:sz w:val="28"/>
          <w:szCs w:val="28"/>
          <w:shd w:val="clear" w:color="auto" w:fill="FFFFFF"/>
        </w:rPr>
        <w:t>3、</w:t>
      </w:r>
      <w:r>
        <w:rPr>
          <w:rFonts w:hint="eastAsia"/>
          <w:color w:val="000000"/>
          <w:sz w:val="28"/>
          <w:szCs w:val="28"/>
        </w:rPr>
        <w:t>开放课题的经费使用，按照</w:t>
      </w:r>
      <w:r>
        <w:rPr>
          <w:rFonts w:hint="eastAsia"/>
          <w:color w:val="000000"/>
          <w:sz w:val="28"/>
          <w:szCs w:val="28"/>
          <w:lang w:val="en-US" w:eastAsia="zh-CN"/>
        </w:rPr>
        <w:t>绵阳</w:t>
      </w:r>
      <w:r>
        <w:rPr>
          <w:rFonts w:hint="eastAsia"/>
          <w:color w:val="000000"/>
          <w:sz w:val="28"/>
          <w:szCs w:val="28"/>
        </w:rPr>
        <w:t>科技</w:t>
      </w:r>
      <w:r>
        <w:rPr>
          <w:rFonts w:hint="eastAsia"/>
          <w:color w:val="000000"/>
          <w:sz w:val="28"/>
          <w:szCs w:val="28"/>
          <w:lang w:val="en-US" w:eastAsia="zh-CN"/>
        </w:rPr>
        <w:t>局</w:t>
      </w:r>
      <w:r>
        <w:rPr>
          <w:rFonts w:hint="eastAsia"/>
          <w:color w:val="000000"/>
          <w:sz w:val="28"/>
          <w:szCs w:val="28"/>
        </w:rPr>
        <w:t>和财政</w:t>
      </w:r>
      <w:r>
        <w:rPr>
          <w:rFonts w:hint="eastAsia"/>
          <w:color w:val="000000"/>
          <w:sz w:val="28"/>
          <w:szCs w:val="28"/>
          <w:lang w:val="en-US" w:eastAsia="zh-CN"/>
        </w:rPr>
        <w:t>局</w:t>
      </w:r>
      <w:r>
        <w:rPr>
          <w:rFonts w:hint="eastAsia"/>
          <w:color w:val="000000"/>
          <w:sz w:val="28"/>
          <w:szCs w:val="28"/>
        </w:rPr>
        <w:t>的《</w:t>
      </w:r>
      <w:r>
        <w:rPr>
          <w:rFonts w:hint="eastAsia"/>
          <w:color w:val="000000"/>
          <w:sz w:val="28"/>
          <w:szCs w:val="28"/>
          <w:lang w:val="en-US" w:eastAsia="zh-CN"/>
        </w:rPr>
        <w:t>市</w:t>
      </w:r>
      <w:r>
        <w:rPr>
          <w:rFonts w:hint="eastAsia"/>
          <w:color w:val="000000"/>
          <w:sz w:val="28"/>
          <w:szCs w:val="28"/>
        </w:rPr>
        <w:t>重点实验室专项经费管理办法》，同时遵守依托单位的财务管理办法，专款专用。</w:t>
      </w:r>
    </w:p>
    <w:p>
      <w:pPr>
        <w:spacing w:line="360" w:lineRule="auto"/>
        <w:ind w:firstLine="555"/>
        <w:jc w:val="left"/>
        <w:rPr>
          <w:rFonts w:ascii="Times New Roman" w:hAnsi="宋体" w:cs="Times New Roman"/>
          <w:color w:val="282828"/>
          <w:sz w:val="28"/>
          <w:szCs w:val="28"/>
          <w:shd w:val="clear" w:color="auto" w:fill="FFFFFF"/>
        </w:rPr>
      </w:pPr>
      <w:r>
        <w:rPr>
          <w:rFonts w:hint="eastAsia"/>
          <w:color w:val="000000"/>
          <w:sz w:val="28"/>
          <w:szCs w:val="28"/>
        </w:rPr>
        <w:t>4、在开放基金课题实施过程中，课题负责人需每年提交一次课题进展报告；开放课题研究期满</w:t>
      </w:r>
      <w:r>
        <w:rPr>
          <w:rFonts w:hint="eastAsia"/>
          <w:color w:val="000000"/>
          <w:sz w:val="28"/>
          <w:szCs w:val="28"/>
          <w:lang w:val="en-US" w:eastAsia="zh-CN"/>
        </w:rPr>
        <w:t>前</w:t>
      </w:r>
      <w:r>
        <w:rPr>
          <w:rFonts w:hint="eastAsia"/>
          <w:color w:val="000000"/>
          <w:sz w:val="28"/>
          <w:szCs w:val="28"/>
        </w:rPr>
        <w:t>3个月内提交结题报告，并附相关的研究成果证明和正式发表的论文，</w:t>
      </w:r>
      <w:r>
        <w:rPr>
          <w:rFonts w:hint="eastAsia" w:ascii="Times New Roman" w:hAnsi="宋体" w:cs="Times New Roman"/>
          <w:color w:val="282828"/>
          <w:sz w:val="28"/>
          <w:szCs w:val="28"/>
          <w:shd w:val="clear" w:color="auto" w:fill="FFFFFF"/>
        </w:rPr>
        <w:t>原始数据记录、技术研究报告等</w:t>
      </w:r>
      <w:r>
        <w:rPr>
          <w:rFonts w:hint="eastAsia"/>
          <w:color w:val="000000"/>
          <w:sz w:val="28"/>
          <w:szCs w:val="28"/>
        </w:rPr>
        <w:t>。</w:t>
      </w:r>
    </w:p>
    <w:p>
      <w:pPr>
        <w:spacing w:line="360" w:lineRule="auto"/>
        <w:jc w:val="left"/>
        <w:rPr>
          <w:rFonts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　　5、课题结题验收时，应发表EI或SCI收录的期刊论文1篇以上（含）。发表时间应为研究期限内，申请人在发表学术论文及专利成果中应署名“绵阳市畜禽种源疫病研究重点实验室</w:t>
      </w:r>
      <w:r>
        <w:rPr>
          <w:rFonts w:hint="eastAsia" w:ascii="Times New Roman" w:hAnsi="宋体" w:cs="Times New Roman"/>
          <w:sz w:val="28"/>
          <w:szCs w:val="28"/>
          <w:shd w:val="clear" w:color="auto" w:fill="FFFFFF"/>
        </w:rPr>
        <w:t>或Key Laboratory of Livestock and Poultry Provenance Disease Research in Mianyang</w:t>
      </w:r>
      <w:r>
        <w:rPr>
          <w:rFonts w:hint="eastAsia" w:ascii="Times New Roman" w:hAnsi="宋体" w:cs="Times New Roman"/>
          <w:color w:val="282828"/>
          <w:sz w:val="28"/>
          <w:szCs w:val="28"/>
          <w:shd w:val="clear" w:color="auto" w:fill="FFFFFF"/>
        </w:rPr>
        <w:t>”并注明该成果受到本实验室资助，并</w:t>
      </w:r>
      <w:r>
        <w:rPr>
          <w:rFonts w:hint="eastAsia"/>
          <w:color w:val="000000"/>
          <w:sz w:val="28"/>
          <w:szCs w:val="28"/>
        </w:rPr>
        <w:t>为第一或者第二标注单位</w:t>
      </w:r>
      <w:r>
        <w:rPr>
          <w:rFonts w:hint="eastAsia" w:ascii="Times New Roman" w:hAnsi="宋体" w:cs="Times New Roman"/>
          <w:color w:val="282828"/>
          <w:sz w:val="28"/>
          <w:szCs w:val="28"/>
          <w:shd w:val="clear" w:color="auto" w:fill="FFFFFF"/>
        </w:rPr>
        <w:t>。</w:t>
      </w:r>
    </w:p>
    <w:p>
      <w:pPr>
        <w:spacing w:line="360" w:lineRule="auto"/>
        <w:jc w:val="left"/>
        <w:rPr>
          <w:rFonts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　　6、申请人下载课题申请书（附件1），根据实验室的主要资助方向，按要求填写申请书。经所在单位签署意见盖章后，一式</w:t>
      </w:r>
      <w:r>
        <w:rPr>
          <w:rFonts w:hint="eastAsia" w:ascii="Times New Roman" w:hAnsi="宋体" w:cs="Times New Roman"/>
          <w:color w:val="282828"/>
          <w:sz w:val="28"/>
          <w:szCs w:val="28"/>
          <w:shd w:val="clear" w:color="auto" w:fill="FFFFFF"/>
          <w:lang w:val="en-US" w:eastAsia="zh-CN"/>
        </w:rPr>
        <w:t>五</w:t>
      </w:r>
      <w:r>
        <w:rPr>
          <w:rFonts w:hint="eastAsia" w:ascii="Times New Roman" w:hAnsi="宋体" w:cs="Times New Roman"/>
          <w:color w:val="282828"/>
          <w:sz w:val="28"/>
          <w:szCs w:val="28"/>
          <w:shd w:val="clear" w:color="auto" w:fill="FFFFFF"/>
        </w:rPr>
        <w:t>份寄交本实验室，并将电子版通过电子邮件发送到指定邮箱。</w:t>
      </w:r>
    </w:p>
    <w:p>
      <w:pPr>
        <w:spacing w:line="360" w:lineRule="auto"/>
        <w:jc w:val="left"/>
        <w:rPr>
          <w:rFonts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　　7、本实验室在收到开放课题申请书后经实验室学术委员会评审，择优资助。项目批准后申请人须与实验室签订合同，以确保研究任务顺利完成。</w:t>
      </w:r>
    </w:p>
    <w:p>
      <w:pPr>
        <w:spacing w:line="360" w:lineRule="auto"/>
        <w:jc w:val="left"/>
        <w:rPr>
          <w:rFonts w:ascii="Times New Roman" w:hAnsi="宋体" w:cs="Times New Roman"/>
          <w:sz w:val="28"/>
          <w:szCs w:val="28"/>
          <w:shd w:val="clear" w:color="auto" w:fill="FFFFFF"/>
        </w:rPr>
      </w:pPr>
      <w:r>
        <w:rPr>
          <w:rFonts w:hint="eastAsia" w:ascii="Times New Roman" w:hAnsi="宋体" w:cs="Times New Roman"/>
          <w:color w:val="282828"/>
          <w:sz w:val="28"/>
          <w:szCs w:val="28"/>
          <w:shd w:val="clear" w:color="auto" w:fill="FFFFFF"/>
        </w:rPr>
        <w:t>　　8、科研成果应注明实验室开放课题资助，本重点实验室为第一完成单位（标注为：绵阳市畜禽种源疫病研究重点实验室</w:t>
      </w:r>
      <w:r>
        <w:rPr>
          <w:rFonts w:hint="eastAsia" w:ascii="Times New Roman" w:hAnsi="宋体" w:cs="Times New Roman"/>
          <w:sz w:val="28"/>
          <w:szCs w:val="28"/>
          <w:shd w:val="clear" w:color="auto" w:fill="FFFFFF"/>
        </w:rPr>
        <w:t>或Key Laboratory of Livestock and Poultry Provenance Disease Research in Mianyang），</w:t>
      </w:r>
      <w:r>
        <w:rPr>
          <w:rFonts w:hint="eastAsia" w:ascii="Times New Roman" w:hAnsi="宋体" w:cs="Times New Roman"/>
          <w:color w:val="282828"/>
          <w:sz w:val="28"/>
          <w:szCs w:val="28"/>
          <w:shd w:val="clear" w:color="auto" w:fill="FFFFFF"/>
        </w:rPr>
        <w:t>开放课题研究成果双方共享。</w:t>
      </w:r>
    </w:p>
    <w:p>
      <w:pPr>
        <w:spacing w:line="360" w:lineRule="auto"/>
        <w:jc w:val="left"/>
        <w:rPr>
          <w:rFonts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　　9、联系方式：</w:t>
      </w:r>
    </w:p>
    <w:p>
      <w:pPr>
        <w:spacing w:line="360" w:lineRule="auto"/>
        <w:jc w:val="left"/>
        <w:rPr>
          <w:rFonts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　　通讯地址：绵阳市游仙区松垭镇松江路8号，绵阳市农业科学研究院。（注明开放课题申请）</w:t>
      </w:r>
    </w:p>
    <w:p>
      <w:pPr>
        <w:spacing w:line="360" w:lineRule="auto"/>
        <w:jc w:val="left"/>
        <w:rPr>
          <w:rFonts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　　邮  编：621000</w:t>
      </w:r>
      <w:r>
        <w:rPr>
          <w:rFonts w:hint="eastAsia" w:ascii="Times New Roman" w:hAnsi="宋体" w:cs="Times New Roman"/>
          <w:color w:val="282828"/>
          <w:sz w:val="28"/>
          <w:szCs w:val="28"/>
          <w:shd w:val="clear" w:color="auto" w:fill="FFFFFF"/>
          <w:lang w:val="en-US" w:eastAsia="zh-CN"/>
        </w:rPr>
        <w:t xml:space="preserve">      </w:t>
      </w:r>
      <w:r>
        <w:rPr>
          <w:rFonts w:hint="eastAsia" w:ascii="Times New Roman" w:hAnsi="宋体" w:cs="Times New Roman"/>
          <w:color w:val="282828"/>
          <w:sz w:val="28"/>
          <w:szCs w:val="28"/>
          <w:shd w:val="clear" w:color="auto" w:fill="FFFFFF"/>
        </w:rPr>
        <w:t>联系人：</w:t>
      </w:r>
      <w:r>
        <w:rPr>
          <w:rFonts w:hint="eastAsia" w:ascii="Times New Roman" w:hAnsi="宋体" w:cs="Times New Roman"/>
          <w:color w:val="282828"/>
          <w:sz w:val="28"/>
          <w:szCs w:val="28"/>
          <w:shd w:val="clear" w:color="auto" w:fill="FFFFFF"/>
          <w:lang w:val="en-US" w:eastAsia="zh-CN"/>
        </w:rPr>
        <w:t>王育伟</w:t>
      </w:r>
      <w:r>
        <w:rPr>
          <w:rFonts w:hint="eastAsia" w:ascii="Times New Roman" w:hAnsi="宋体" w:cs="Times New Roman"/>
          <w:color w:val="282828"/>
          <w:sz w:val="28"/>
          <w:szCs w:val="28"/>
          <w:shd w:val="clear" w:color="auto" w:fill="FFFFFF"/>
        </w:rPr>
        <w:t xml:space="preserve"> </w:t>
      </w:r>
      <w:r>
        <w:rPr>
          <w:rFonts w:hint="eastAsia" w:ascii="Times New Roman" w:hAnsi="宋体" w:cs="Times New Roman"/>
          <w:color w:val="282828"/>
          <w:sz w:val="28"/>
          <w:szCs w:val="28"/>
          <w:shd w:val="clear" w:color="auto" w:fill="FFFFFF"/>
          <w:lang w:val="en-US" w:eastAsia="zh-CN"/>
        </w:rPr>
        <w:t>18030995128</w:t>
      </w:r>
      <w:r>
        <w:rPr>
          <w:rFonts w:hint="eastAsia" w:ascii="Times New Roman" w:hAnsi="宋体" w:cs="Times New Roman"/>
          <w:color w:val="282828"/>
          <w:sz w:val="28"/>
          <w:szCs w:val="28"/>
          <w:shd w:val="clear" w:color="auto" w:fill="FFFFFF"/>
        </w:rPr>
        <w:t xml:space="preserve">   </w:t>
      </w:r>
    </w:p>
    <w:p>
      <w:pPr>
        <w:spacing w:line="360" w:lineRule="auto"/>
        <w:ind w:firstLine="555"/>
        <w:jc w:val="left"/>
        <w:rPr>
          <w:rFonts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邮  箱:　</w:t>
      </w:r>
      <w:r>
        <w:fldChar w:fldCharType="begin"/>
      </w:r>
      <w:r>
        <w:instrText xml:space="preserve"> HYPERLINK "mailto:1359793413@qq.com" </w:instrText>
      </w:r>
      <w:r>
        <w:fldChar w:fldCharType="separate"/>
      </w:r>
      <w:r>
        <w:rPr>
          <w:rStyle w:val="8"/>
          <w:rFonts w:hint="eastAsia" w:ascii="Times New Roman" w:hAnsi="宋体" w:cs="Times New Roman"/>
          <w:sz w:val="28"/>
          <w:szCs w:val="28"/>
          <w:shd w:val="clear" w:color="auto" w:fill="FFFFFF"/>
        </w:rPr>
        <w:t>769007032@qq.com</w:t>
      </w:r>
      <w:r>
        <w:rPr>
          <w:rStyle w:val="8"/>
          <w:rFonts w:hint="eastAsia" w:ascii="Times New Roman" w:hAnsi="宋体" w:cs="Times New Roman"/>
          <w:sz w:val="28"/>
          <w:szCs w:val="28"/>
          <w:shd w:val="clear" w:color="auto" w:fill="FFFFFF"/>
        </w:rPr>
        <w:fldChar w:fldCharType="end"/>
      </w:r>
      <w:r>
        <w:rPr>
          <w:rFonts w:hint="eastAsia" w:ascii="Times New Roman" w:hAnsi="宋体" w:cs="Times New Roman"/>
          <w:color w:val="282828"/>
          <w:sz w:val="28"/>
          <w:szCs w:val="28"/>
          <w:shd w:val="clear" w:color="auto" w:fill="FFFFFF"/>
        </w:rPr>
        <w:t xml:space="preserve">  </w:t>
      </w:r>
    </w:p>
    <w:p>
      <w:pPr>
        <w:spacing w:line="360" w:lineRule="auto"/>
        <w:ind w:firstLine="3360" w:firstLineChars="1200"/>
        <w:jc w:val="left"/>
        <w:rPr>
          <w:rFonts w:hint="eastAsia"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绵阳市畜禽种源疫病研究重点实验室</w:t>
      </w:r>
    </w:p>
    <w:p>
      <w:pPr>
        <w:spacing w:line="360" w:lineRule="auto"/>
        <w:ind w:firstLine="5320" w:firstLineChars="1900"/>
        <w:jc w:val="left"/>
        <w:rPr>
          <w:rFonts w:ascii="Times New Roman" w:hAnsi="宋体" w:cs="Times New Roman"/>
          <w:color w:val="282828"/>
          <w:sz w:val="28"/>
          <w:szCs w:val="28"/>
          <w:shd w:val="clear" w:color="auto" w:fill="FFFFFF"/>
        </w:rPr>
      </w:pPr>
      <w:r>
        <w:rPr>
          <w:rFonts w:hint="eastAsia" w:ascii="Times New Roman" w:hAnsi="宋体" w:cs="Times New Roman"/>
          <w:color w:val="282828"/>
          <w:sz w:val="28"/>
          <w:szCs w:val="28"/>
          <w:shd w:val="clear" w:color="auto" w:fill="FFFFFF"/>
        </w:rPr>
        <w:t>2022年</w:t>
      </w:r>
      <w:r>
        <w:rPr>
          <w:rFonts w:hint="eastAsia" w:ascii="Times New Roman" w:hAnsi="宋体" w:cs="Times New Roman"/>
          <w:color w:val="282828"/>
          <w:sz w:val="28"/>
          <w:szCs w:val="28"/>
          <w:shd w:val="clear" w:color="auto" w:fill="FFFFFF"/>
          <w:lang w:val="en-US" w:eastAsia="zh-CN"/>
        </w:rPr>
        <w:t>5</w:t>
      </w:r>
      <w:r>
        <w:rPr>
          <w:rFonts w:hint="eastAsia" w:ascii="Times New Roman" w:hAnsi="宋体" w:cs="Times New Roman"/>
          <w:color w:val="282828"/>
          <w:sz w:val="28"/>
          <w:szCs w:val="28"/>
          <w:shd w:val="clear" w:color="auto" w:fill="FFFFFF"/>
        </w:rPr>
        <w:t>月</w:t>
      </w:r>
      <w:r>
        <w:rPr>
          <w:rFonts w:hint="eastAsia" w:ascii="Times New Roman" w:hAnsi="宋体" w:cs="Times New Roman"/>
          <w:color w:val="282828"/>
          <w:sz w:val="28"/>
          <w:szCs w:val="28"/>
          <w:shd w:val="clear" w:color="auto" w:fill="FFFFFF"/>
          <w:lang w:val="en-US" w:eastAsia="zh-CN"/>
        </w:rPr>
        <w:t>13</w:t>
      </w:r>
      <w:r>
        <w:rPr>
          <w:rFonts w:hint="eastAsia" w:ascii="Times New Roman" w:hAnsi="宋体" w:cs="Times New Roman"/>
          <w:color w:val="282828"/>
          <w:sz w:val="28"/>
          <w:szCs w:val="28"/>
          <w:shd w:val="clear" w:color="auto" w:fill="FFFFFF"/>
        </w:rPr>
        <w:t>日</w:t>
      </w:r>
    </w:p>
    <w:p>
      <w:pPr>
        <w:spacing w:line="360" w:lineRule="auto"/>
        <w:jc w:val="left"/>
        <w:rPr>
          <w:rFonts w:ascii="Times New Roman" w:hAnsi="宋体" w:cs="Times New Roman"/>
          <w:color w:val="282828"/>
          <w:sz w:val="28"/>
          <w:szCs w:val="28"/>
          <w:shd w:val="clear" w:color="auto" w:fill="FFFFFF"/>
        </w:rPr>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jc w:val="right"/>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wOGI4YzljNDljYTIyZTZhYTI2ZTdiNTIwZGEyMzQifQ=="/>
  </w:docVars>
  <w:rsids>
    <w:rsidRoot w:val="00741451"/>
    <w:rsid w:val="00461688"/>
    <w:rsid w:val="00741451"/>
    <w:rsid w:val="007C5327"/>
    <w:rsid w:val="00F173E1"/>
    <w:rsid w:val="240B4BE4"/>
    <w:rsid w:val="2893469B"/>
    <w:rsid w:val="32453DEC"/>
    <w:rsid w:val="39874FA4"/>
    <w:rsid w:val="41C62F46"/>
    <w:rsid w:val="56304B49"/>
    <w:rsid w:val="6A024C5D"/>
    <w:rsid w:val="7CD15FC3"/>
    <w:rsid w:val="7E11452D"/>
    <w:rsid w:val="7FBA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Times New Roman"/>
      <w:b/>
      <w:bCs/>
      <w:kern w:val="44"/>
      <w:sz w:val="30"/>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99"/>
    <w:pPr>
      <w:ind w:left="100" w:leftChars="2500"/>
    </w:pPr>
  </w:style>
  <w:style w:type="paragraph" w:styleId="4">
    <w:name w:val="footer"/>
    <w:basedOn w:val="1"/>
    <w:link w:val="10"/>
    <w:qFormat/>
    <w:uiPriority w:val="99"/>
    <w:pPr>
      <w:tabs>
        <w:tab w:val="center" w:pos="4153"/>
        <w:tab w:val="right" w:pos="8306"/>
      </w:tabs>
      <w:snapToGrid w:val="0"/>
      <w:jc w:val="left"/>
    </w:pPr>
    <w:rPr>
      <w:rFonts w:ascii="Times New Roman" w:hAnsi="Times New Roman" w:cs="Times New Roman"/>
      <w:sz w:val="18"/>
      <w:szCs w:val="20"/>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color w:val="0000FF"/>
      <w:u w:val="single"/>
    </w:rPr>
  </w:style>
  <w:style w:type="paragraph" w:customStyle="1" w:styleId="9">
    <w:name w:val="Default"/>
    <w:basedOn w:val="1"/>
    <w:qFormat/>
    <w:uiPriority w:val="99"/>
    <w:pPr>
      <w:autoSpaceDE w:val="0"/>
      <w:autoSpaceDN w:val="0"/>
      <w:adjustRightInd w:val="0"/>
      <w:jc w:val="left"/>
    </w:pPr>
    <w:rPr>
      <w:rFonts w:ascii="仿宋_GB2312" w:eastAsia="仿宋_GB2312" w:cs="Times New Roman"/>
      <w:color w:val="000000"/>
      <w:kern w:val="0"/>
      <w:sz w:val="24"/>
      <w:szCs w:val="24"/>
    </w:rPr>
  </w:style>
  <w:style w:type="character" w:customStyle="1" w:styleId="10">
    <w:name w:val="页脚 Char"/>
    <w:basedOn w:val="7"/>
    <w:link w:val="4"/>
    <w:qFormat/>
    <w:uiPriority w:val="99"/>
    <w:rPr>
      <w:rFonts w:ascii="Times New Roman" w:hAnsi="Times New Roman" w:eastAsia="宋体" w:cs="Times New Roman"/>
      <w:sz w:val="18"/>
      <w:szCs w:val="20"/>
    </w:rPr>
  </w:style>
  <w:style w:type="paragraph" w:styleId="11">
    <w:name w:val="List Paragraph"/>
    <w:basedOn w:val="1"/>
    <w:qFormat/>
    <w:uiPriority w:val="34"/>
    <w:pPr>
      <w:ind w:firstLine="420" w:firstLineChars="200"/>
    </w:pPr>
    <w:rPr>
      <w:rFonts w:ascii="Times New Roman" w:hAnsi="Times New Roman" w:cs="Times New Roman"/>
      <w:sz w:val="32"/>
      <w:szCs w:val="20"/>
    </w:rPr>
  </w:style>
  <w:style w:type="character" w:customStyle="1" w:styleId="12">
    <w:name w:val="标题 1 Char"/>
    <w:basedOn w:val="7"/>
    <w:link w:val="2"/>
    <w:qFormat/>
    <w:uiPriority w:val="9"/>
    <w:rPr>
      <w:rFonts w:eastAsia="Times New Roman"/>
      <w:b/>
      <w:bCs/>
      <w:kern w:val="44"/>
      <w:sz w:val="30"/>
      <w:szCs w:val="44"/>
    </w:rPr>
  </w:style>
  <w:style w:type="character" w:customStyle="1" w:styleId="13">
    <w:name w:val="日期 Char"/>
    <w:basedOn w:val="7"/>
    <w:link w:val="3"/>
    <w:qFormat/>
    <w:uiPriority w:val="99"/>
  </w:style>
  <w:style w:type="character" w:customStyle="1" w:styleId="14">
    <w:name w:val="页眉 Char"/>
    <w:basedOn w:val="7"/>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1695</Words>
  <Characters>1879</Characters>
  <Lines>18</Lines>
  <Paragraphs>5</Paragraphs>
  <TotalTime>2</TotalTime>
  <ScaleCrop>false</ScaleCrop>
  <LinksUpToDate>false</LinksUpToDate>
  <CharactersWithSpaces>1930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2022-02-14T03:35:00Z</dcterms:created>
  <dc:creator>app</dc:creator>
  <cp:lastModifiedBy>光脚娃子</cp:lastModifiedBy>
  <dcterms:modified xsi:type="dcterms:W3CDTF">2022-05-17T12:09:45Z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8d6ce92df51141b1bab43bb329bc69c4</vt:lpwstr>
  </property>
  <property fmtid="{D5CDD505-2E9C-101B-9397-08002B2CF9AE}" pid="3" name="KSOProductBuildVer">
    <vt:lpwstr>2052-11.1.0.10314</vt:lpwstr>
  </property>
</Properties>
</file>