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3A" w:rsidRDefault="0060213A" w:rsidP="0060213A">
      <w:pPr>
        <w:pStyle w:val="afffffe"/>
        <w:framePr w:wrap="around"/>
      </w:pPr>
      <w:r w:rsidRPr="0060213A">
        <w:rPr>
          <w:rFonts w:ascii="Times New Roman"/>
        </w:rPr>
        <w:t>ICS</w:t>
      </w:r>
      <w:r>
        <w:rPr>
          <w:rFonts w:ascii="MS Mincho" w:eastAsia="MS Mincho" w:hAnsi="MS Mincho" w:cs="MS Mincho" w:hint="eastAsia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65.020.20</w:t>
      </w:r>
      <w:r>
        <w:fldChar w:fldCharType="end"/>
      </w:r>
      <w:bookmarkEnd w:id="0"/>
    </w:p>
    <w:bookmarkStart w:id="1" w:name="WXFLH"/>
    <w:p w:rsidR="0060213A" w:rsidRDefault="0060213A" w:rsidP="0060213A">
      <w:pPr>
        <w:pStyle w:val="afffffe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B 05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4"/>
      </w:tblGrid>
      <w:tr w:rsidR="0060213A" w:rsidTr="00213FFD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13A" w:rsidRDefault="0060213A" w:rsidP="00213FFD">
            <w:pPr>
              <w:pStyle w:val="afffffe"/>
              <w:framePr w:wrap="around"/>
            </w:pPr>
            <w:r>
              <w:rPr>
                <w:noProof/>
              </w:rPr>
              <w:pict>
                <v:rect id="BAH" o:spid="_x0000_s1039" style="position:absolute;margin-left:-5.25pt;margin-top:0;width:68.25pt;height:15.6pt;z-index:-251656192" stroked="f"/>
              </w:pic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>
              <w:instrText xml:space="preserve"> FORMTEXT </w:instrText>
            </w:r>
            <w:r>
              <w:fldChar w:fldCharType="separate"/>
            </w:r>
            <w:r w:rsidR="000F74A2">
              <w:t> </w:t>
            </w:r>
            <w:r w:rsidR="000F74A2">
              <w:t> </w:t>
            </w:r>
            <w:r w:rsidR="000F74A2">
              <w:t> </w:t>
            </w:r>
            <w:r w:rsidR="000F74A2">
              <w:t> </w:t>
            </w:r>
            <w:r w:rsidR="000F74A2">
              <w:t> </w:t>
            </w:r>
            <w:r>
              <w:fldChar w:fldCharType="end"/>
            </w:r>
            <w:bookmarkEnd w:id="2"/>
          </w:p>
        </w:tc>
      </w:tr>
    </w:tbl>
    <w:p w:rsidR="0060213A" w:rsidRDefault="0060213A" w:rsidP="0060213A">
      <w:pPr>
        <w:pStyle w:val="affffd"/>
        <w:framePr w:wrap="around"/>
      </w:pPr>
      <w:r>
        <w:t>DB</w:t>
      </w:r>
      <w:bookmarkStart w:id="3" w:name="c3"/>
      <w:r>
        <w:fldChar w:fldCharType="begin">
          <w:ffData>
            <w:name w:val="c3"/>
            <w:enabled/>
            <w:calcOnExit w:val="0"/>
            <w:entryMacro w:val="ShowHelp16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 w:rsidR="002A4FBF" w:rsidRPr="002A4FBF">
        <w:rPr>
          <w:noProof/>
        </w:rPr>
        <w:t>51</w:t>
      </w:r>
      <w:r w:rsidR="002A4FBF">
        <w:rPr>
          <w:rFonts w:hint="eastAsia"/>
          <w:noProof/>
        </w:rPr>
        <w:t>07</w:t>
      </w:r>
      <w:r>
        <w:fldChar w:fldCharType="end"/>
      </w:r>
      <w:bookmarkEnd w:id="3"/>
    </w:p>
    <w:bookmarkStart w:id="4" w:name="c4"/>
    <w:p w:rsidR="0060213A" w:rsidRDefault="0060213A" w:rsidP="0060213A">
      <w:pPr>
        <w:pStyle w:val="affffe"/>
        <w:framePr w:wrap="around"/>
      </w:pPr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四川省（绵阳市）</w:t>
      </w:r>
      <w:r>
        <w:fldChar w:fldCharType="end"/>
      </w:r>
      <w:bookmarkEnd w:id="4"/>
      <w:r>
        <w:rPr>
          <w:rFonts w:hint="eastAsia"/>
        </w:rPr>
        <w:t>地方标准</w:t>
      </w:r>
    </w:p>
    <w:p w:rsidR="0060213A" w:rsidRDefault="0060213A" w:rsidP="0060213A">
      <w:pPr>
        <w:pStyle w:val="2"/>
        <w:framePr w:wrap="around"/>
        <w:rPr>
          <w:rFonts w:hAnsi="黑体"/>
        </w:rPr>
      </w:pPr>
      <w:r w:rsidRPr="0060213A">
        <w:rPr>
          <w:rFonts w:ascii="Times New Roman"/>
        </w:rPr>
        <w:t xml:space="preserve">DB </w:t>
      </w:r>
      <w:bookmarkStart w:id="5" w:name="StdNo0"/>
      <w:r>
        <w:rPr>
          <w:rFonts w:hAnsi="黑体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 w:hint="eastAsia"/>
        </w:rPr>
        <w:t>5</w:t>
      </w:r>
      <w:r w:rsidR="004740E2">
        <w:rPr>
          <w:rFonts w:hAnsi="黑体" w:hint="eastAsia"/>
        </w:rPr>
        <w:t>107</w:t>
      </w:r>
      <w:r>
        <w:rPr>
          <w:rFonts w:hAnsi="黑体"/>
        </w:rPr>
        <w:fldChar w:fldCharType="end"/>
      </w:r>
      <w:bookmarkEnd w:id="5"/>
      <w:r>
        <w:rPr>
          <w:rFonts w:hAnsi="黑体"/>
        </w:rPr>
        <w:t xml:space="preserve">/ </w:t>
      </w:r>
      <w:bookmarkStart w:id="6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hAnsi="黑体"/>
        </w:rPr>
        <w:instrText xml:space="preserve"> FORMTEXT </w:instrText>
      </w:r>
      <w:r w:rsidR="005141C5">
        <w:rPr>
          <w:rFonts w:hAnsi="黑体"/>
        </w:rPr>
      </w:r>
      <w:r>
        <w:rPr>
          <w:rFonts w:hAnsi="黑体"/>
        </w:rPr>
        <w:fldChar w:fldCharType="separate"/>
      </w:r>
      <w:r w:rsidR="005141C5">
        <w:rPr>
          <w:rFonts w:hAnsi="黑体"/>
        </w:rPr>
        <w:t>T</w:t>
      </w:r>
      <w:r w:rsidR="005141C5">
        <w:rPr>
          <w:rFonts w:hAnsi="黑体" w:hint="eastAsia"/>
        </w:rPr>
        <w:t xml:space="preserve"> </w:t>
      </w:r>
      <w:r>
        <w:rPr>
          <w:rFonts w:hAnsi="黑体"/>
        </w:rPr>
        <w:fldChar w:fldCharType="end"/>
      </w:r>
      <w:bookmarkEnd w:id="6"/>
      <w:r>
        <w:rPr>
          <w:rFonts w:hAnsi="黑体"/>
        </w:rPr>
        <w:t>—</w:t>
      </w:r>
      <w:bookmarkStart w:id="7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 w:hint="eastAsia"/>
        </w:rPr>
        <w:t>202</w:t>
      </w:r>
      <w:r w:rsidR="00D50EF3">
        <w:rPr>
          <w:rFonts w:hAnsi="黑体" w:hint="eastAsia"/>
        </w:rPr>
        <w:t>2</w:t>
      </w:r>
      <w:r>
        <w:rPr>
          <w:rFonts w:hAnsi="黑体"/>
        </w:rPr>
        <w:fldChar w:fldCharType="end"/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60213A" w:rsidRPr="00213FFD" w:rsidTr="00213FFD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13A" w:rsidRDefault="0060213A" w:rsidP="00213FFD">
            <w:pPr>
              <w:pStyle w:val="afffa"/>
              <w:framePr w:wrap="around"/>
            </w:pPr>
            <w:bookmarkStart w:id="8" w:name="DT"/>
            <w:r>
              <w:rPr>
                <w:noProof/>
              </w:rPr>
              <w:pict>
                <v:rect id="DT" o:spid="_x0000_s1036" style="position:absolute;left:0;text-align:left;margin-left:372.8pt;margin-top:2.7pt;width:90pt;height:18pt;z-index:-251659264" stroked="f"/>
              </w:pic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F74A2">
              <w:t> </w:t>
            </w:r>
            <w:r w:rsidR="000F74A2">
              <w:t> </w:t>
            </w:r>
            <w:r w:rsidR="000F74A2">
              <w:t> </w:t>
            </w:r>
            <w:r w:rsidR="000F74A2">
              <w:t> </w:t>
            </w:r>
            <w:r w:rsidR="000F74A2">
              <w:t> </w:t>
            </w:r>
            <w:r>
              <w:fldChar w:fldCharType="end"/>
            </w:r>
            <w:bookmarkEnd w:id="8"/>
          </w:p>
        </w:tc>
      </w:tr>
    </w:tbl>
    <w:p w:rsidR="0060213A" w:rsidRDefault="0060213A" w:rsidP="0060213A">
      <w:pPr>
        <w:pStyle w:val="2"/>
        <w:framePr w:wrap="around"/>
        <w:rPr>
          <w:rFonts w:hAnsi="黑体"/>
        </w:rPr>
      </w:pPr>
    </w:p>
    <w:p w:rsidR="0060213A" w:rsidRDefault="0060213A" w:rsidP="0060213A">
      <w:pPr>
        <w:pStyle w:val="2"/>
        <w:framePr w:wrap="around"/>
        <w:rPr>
          <w:rFonts w:hAnsi="黑体"/>
        </w:rPr>
      </w:pPr>
    </w:p>
    <w:bookmarkStart w:id="9" w:name="StdName"/>
    <w:p w:rsidR="0060213A" w:rsidRDefault="0060213A" w:rsidP="0060213A">
      <w:pPr>
        <w:pStyle w:val="afffb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 w:rsidR="0006797C" w:rsidRPr="0006797C">
        <w:rPr>
          <w:rFonts w:hint="eastAsia"/>
        </w:rPr>
        <w:t>温光型两系</w:t>
      </w:r>
      <w:r>
        <w:rPr>
          <w:rFonts w:hint="eastAsia"/>
        </w:rPr>
        <w:t>杂交小麦栽培技术规程</w:t>
      </w:r>
      <w:r>
        <w:fldChar w:fldCharType="end"/>
      </w:r>
      <w:bookmarkEnd w:id="9"/>
    </w:p>
    <w:bookmarkStart w:id="10" w:name="StdEnglishName"/>
    <w:p w:rsidR="0060213A" w:rsidRDefault="0060213A" w:rsidP="0060213A">
      <w:pPr>
        <w:pStyle w:val="afffc"/>
        <w:framePr w:wrap="around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点击此处添加标准英文译名</w:t>
      </w:r>
      <w:r>
        <w:fldChar w:fldCharType="end"/>
      </w:r>
      <w:bookmarkEnd w:id="10"/>
    </w:p>
    <w:bookmarkStart w:id="11" w:name="YZBS"/>
    <w:p w:rsidR="0060213A" w:rsidRPr="0060213A" w:rsidRDefault="0060213A" w:rsidP="0060213A">
      <w:pPr>
        <w:pStyle w:val="afffd"/>
        <w:framePr w:wrap="around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点击此处添加与国际标准一致性程度的标识</w:t>
      </w:r>
      <w:r>
        <w:fldChar w:fldCharType="end"/>
      </w:r>
      <w:bookmarkEnd w:id="1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5"/>
      </w:tblGrid>
      <w:tr w:rsidR="0060213A" w:rsidTr="00213FFD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13A" w:rsidRDefault="0060213A" w:rsidP="00213FFD">
            <w:pPr>
              <w:pStyle w:val="afffe"/>
              <w:framePr w:wrap="around"/>
            </w:pPr>
            <w:r>
              <w:rPr>
                <w:noProof/>
              </w:rPr>
              <w:pict>
                <v:rect id="RQ" o:spid="_x0000_s1038" style="position:absolute;left:0;text-align:left;margin-left:173.3pt;margin-top:45.15pt;width:150pt;height:20pt;z-index:-251657216" stroked="f">
                  <w10:anchorlock/>
                </v:rect>
              </w:pict>
            </w:r>
            <w:r>
              <w:rPr>
                <w:noProof/>
              </w:rPr>
              <w:pict>
                <v:rect id="LB" o:spid="_x0000_s1037" style="position:absolute;left:0;text-align:left;margin-left:193.3pt;margin-top:20.15pt;width:100pt;height:24pt;z-index:-251658240" stroked="f"/>
              </w:pic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result w:val="2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2" w:name="LB"/>
            <w:r>
              <w:instrText xml:space="preserve"> FORMDROPDOWN </w:instrText>
            </w:r>
            <w:r>
              <w:fldChar w:fldCharType="end"/>
            </w:r>
            <w:bookmarkEnd w:id="12"/>
          </w:p>
        </w:tc>
      </w:tr>
      <w:bookmarkStart w:id="13" w:name="WCRQ"/>
      <w:tr w:rsidR="0060213A" w:rsidTr="00213FFD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13A" w:rsidRDefault="0060213A" w:rsidP="0060213A">
            <w:pPr>
              <w:pStyle w:val="affff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141C5">
              <w:rPr>
                <w:rFonts w:hint="eastAsia"/>
              </w:rPr>
              <w:t>（本稿完成日期：2021年11月7日）</w:t>
            </w:r>
            <w:r>
              <w:fldChar w:fldCharType="end"/>
            </w:r>
            <w:bookmarkEnd w:id="13"/>
          </w:p>
        </w:tc>
      </w:tr>
    </w:tbl>
    <w:bookmarkStart w:id="14" w:name="FY"/>
    <w:p w:rsidR="0060213A" w:rsidRDefault="0060213A" w:rsidP="0060213A">
      <w:pPr>
        <w:pStyle w:val="af2"/>
        <w:framePr w:wrap="around"/>
      </w:pPr>
      <w:r w:rsidRPr="0060213A"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 w:rsidRPr="0060213A">
        <w:rPr>
          <w:rFonts w:ascii="黑体"/>
        </w:rPr>
        <w:instrText xml:space="preserve"> FORMTEXT </w:instrText>
      </w:r>
      <w:r w:rsidRPr="0060213A">
        <w:rPr>
          <w:rFonts w:ascii="黑体"/>
        </w:rPr>
      </w:r>
      <w:r w:rsidRPr="0060213A">
        <w:rPr>
          <w:rFonts w:ascii="黑体"/>
        </w:rPr>
        <w:fldChar w:fldCharType="separate"/>
      </w:r>
      <w:r>
        <w:rPr>
          <w:rFonts w:ascii="黑体" w:hint="eastAsia"/>
        </w:rPr>
        <w:t>202</w:t>
      </w:r>
      <w:r w:rsidR="00D50EF3">
        <w:rPr>
          <w:rFonts w:ascii="黑体" w:hint="eastAsia"/>
        </w:rPr>
        <w:t>2</w:t>
      </w:r>
      <w:r w:rsidRPr="0060213A">
        <w:rPr>
          <w:rFonts w:ascii="黑体"/>
        </w:rPr>
        <w:fldChar w:fldCharType="end"/>
      </w:r>
      <w:bookmarkEnd w:id="14"/>
      <w:r>
        <w:t xml:space="preserve"> </w:t>
      </w:r>
      <w:r w:rsidRPr="0060213A">
        <w:rPr>
          <w:rFonts w:ascii="黑体"/>
        </w:rPr>
        <w:t>-</w:t>
      </w:r>
      <w:r>
        <w:t xml:space="preserve"> </w:t>
      </w:r>
      <w:r w:rsidRPr="0060213A"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Pr="0060213A">
        <w:rPr>
          <w:rFonts w:ascii="黑体"/>
        </w:rPr>
        <w:instrText xml:space="preserve"> FORMTEXT </w:instrText>
      </w:r>
      <w:r w:rsidRPr="0060213A">
        <w:rPr>
          <w:rFonts w:ascii="黑体"/>
        </w:rPr>
      </w:r>
      <w:r w:rsidRPr="0060213A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60213A">
        <w:rPr>
          <w:rFonts w:ascii="黑体"/>
        </w:rPr>
        <w:fldChar w:fldCharType="end"/>
      </w:r>
      <w:r>
        <w:t xml:space="preserve"> </w:t>
      </w:r>
      <w:r w:rsidRPr="0060213A">
        <w:rPr>
          <w:rFonts w:ascii="黑体"/>
        </w:rPr>
        <w:t>-</w:t>
      </w:r>
      <w:r>
        <w:t xml:space="preserve"> </w:t>
      </w:r>
      <w:bookmarkStart w:id="15" w:name="FD"/>
      <w:r w:rsidRPr="0060213A"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Pr="0060213A">
        <w:rPr>
          <w:rFonts w:ascii="黑体"/>
        </w:rPr>
        <w:instrText xml:space="preserve"> FORMTEXT </w:instrText>
      </w:r>
      <w:r w:rsidRPr="0060213A">
        <w:rPr>
          <w:rFonts w:ascii="黑体"/>
        </w:rPr>
      </w:r>
      <w:r w:rsidRPr="0060213A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60213A">
        <w:rPr>
          <w:rFonts w:ascii="黑体"/>
        </w:rPr>
        <w:fldChar w:fldCharType="end"/>
      </w:r>
      <w:bookmarkEnd w:id="15"/>
      <w:r>
        <w:rPr>
          <w:rFonts w:hint="eastAsia"/>
        </w:rPr>
        <w:t>发布</w:t>
      </w:r>
      <w:r>
        <w:pict>
          <v:line id="_x0000_s1034" style="position:absolute;z-index:251655168;mso-position-horizontal-relative:text;mso-position-vertical-relative:page" from="-.05pt,728.5pt" to="481.85pt,728.5pt">
            <w10:wrap anchory="page"/>
            <w10:anchorlock/>
          </v:line>
        </w:pict>
      </w:r>
    </w:p>
    <w:bookmarkStart w:id="16" w:name="SY"/>
    <w:p w:rsidR="0060213A" w:rsidRDefault="0060213A" w:rsidP="0060213A">
      <w:pPr>
        <w:pStyle w:val="affffff6"/>
        <w:framePr w:wrap="around"/>
      </w:pPr>
      <w:r w:rsidRPr="0060213A"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 w:rsidRPr="0060213A">
        <w:rPr>
          <w:rFonts w:ascii="黑体"/>
        </w:rPr>
        <w:instrText xml:space="preserve"> FORMTEXT </w:instrText>
      </w:r>
      <w:r w:rsidRPr="0060213A">
        <w:rPr>
          <w:rFonts w:ascii="黑体"/>
        </w:rPr>
      </w:r>
      <w:r w:rsidRPr="0060213A">
        <w:rPr>
          <w:rFonts w:ascii="黑体"/>
        </w:rPr>
        <w:fldChar w:fldCharType="separate"/>
      </w:r>
      <w:r>
        <w:rPr>
          <w:rFonts w:ascii="黑体" w:hint="eastAsia"/>
        </w:rPr>
        <w:t>202</w:t>
      </w:r>
      <w:r w:rsidR="00D50EF3">
        <w:rPr>
          <w:rFonts w:ascii="黑体" w:hint="eastAsia"/>
        </w:rPr>
        <w:t>2</w:t>
      </w:r>
      <w:r w:rsidRPr="0060213A">
        <w:rPr>
          <w:rFonts w:ascii="黑体"/>
        </w:rPr>
        <w:fldChar w:fldCharType="end"/>
      </w:r>
      <w:bookmarkEnd w:id="16"/>
      <w:r>
        <w:t xml:space="preserve"> </w:t>
      </w:r>
      <w:r w:rsidRPr="0060213A">
        <w:rPr>
          <w:rFonts w:ascii="黑体"/>
        </w:rPr>
        <w:t>-</w:t>
      </w:r>
      <w:r>
        <w:t xml:space="preserve"> </w:t>
      </w:r>
      <w:bookmarkStart w:id="17" w:name="SM"/>
      <w:r w:rsidRPr="0060213A"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Pr="0060213A">
        <w:rPr>
          <w:rFonts w:ascii="黑体"/>
        </w:rPr>
        <w:instrText xml:space="preserve"> FORMTEXT </w:instrText>
      </w:r>
      <w:r w:rsidRPr="0060213A">
        <w:rPr>
          <w:rFonts w:ascii="黑体"/>
        </w:rPr>
      </w:r>
      <w:r w:rsidRPr="0060213A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60213A">
        <w:rPr>
          <w:rFonts w:ascii="黑体"/>
        </w:rPr>
        <w:fldChar w:fldCharType="end"/>
      </w:r>
      <w:bookmarkEnd w:id="17"/>
      <w:r>
        <w:t xml:space="preserve"> </w:t>
      </w:r>
      <w:r w:rsidRPr="0060213A">
        <w:rPr>
          <w:rFonts w:ascii="黑体"/>
        </w:rPr>
        <w:t>-</w:t>
      </w:r>
      <w:r>
        <w:t xml:space="preserve"> </w:t>
      </w:r>
      <w:bookmarkStart w:id="18" w:name="SD"/>
      <w:r w:rsidRPr="0060213A"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Pr="0060213A">
        <w:rPr>
          <w:rFonts w:ascii="黑体"/>
        </w:rPr>
        <w:instrText xml:space="preserve"> FORMTEXT </w:instrText>
      </w:r>
      <w:r w:rsidRPr="0060213A">
        <w:rPr>
          <w:rFonts w:ascii="黑体"/>
        </w:rPr>
      </w:r>
      <w:r w:rsidRPr="0060213A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60213A">
        <w:rPr>
          <w:rFonts w:ascii="黑体"/>
        </w:rPr>
        <w:fldChar w:fldCharType="end"/>
      </w:r>
      <w:bookmarkEnd w:id="18"/>
      <w:r>
        <w:rPr>
          <w:rFonts w:hint="eastAsia"/>
        </w:rPr>
        <w:t>实施</w:t>
      </w:r>
    </w:p>
    <w:bookmarkStart w:id="19" w:name="fm"/>
    <w:p w:rsidR="0060213A" w:rsidRDefault="0060213A" w:rsidP="0060213A">
      <w:pPr>
        <w:pStyle w:val="afffff"/>
        <w:framePr w:wrap="around"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Pr="0060213A">
        <w:rPr>
          <w:rFonts w:hint="eastAsia"/>
        </w:rPr>
        <w:t>绵阳市市场监督管理局</w:t>
      </w:r>
      <w:r>
        <w:fldChar w:fldCharType="end"/>
      </w:r>
      <w:bookmarkEnd w:id="19"/>
      <w:r>
        <w:rPr>
          <w:rFonts w:ascii="MS Mincho" w:eastAsia="MS Mincho" w:hAnsi="MS Mincho" w:cs="MS Mincho" w:hint="eastAsia"/>
        </w:rPr>
        <w:t> </w:t>
      </w:r>
      <w:r>
        <w:rPr>
          <w:rFonts w:ascii="MS Mincho" w:eastAsia="MS Mincho" w:hAnsi="MS Mincho" w:cs="MS Mincho" w:hint="eastAsia"/>
        </w:rPr>
        <w:t> </w:t>
      </w:r>
      <w:r>
        <w:rPr>
          <w:rFonts w:ascii="MS Mincho" w:eastAsia="MS Mincho" w:hAnsi="MS Mincho" w:cs="MS Mincho" w:hint="eastAsia"/>
        </w:rPr>
        <w:t> </w:t>
      </w:r>
      <w:r w:rsidRPr="0060213A">
        <w:rPr>
          <w:rStyle w:val="afff7"/>
          <w:rFonts w:hint="eastAsia"/>
        </w:rPr>
        <w:t>发布</w:t>
      </w:r>
    </w:p>
    <w:p w:rsidR="0060213A" w:rsidRPr="0060213A" w:rsidRDefault="0060213A" w:rsidP="0060213A">
      <w:pPr>
        <w:pStyle w:val="aff6"/>
        <w:sectPr w:rsidR="0060213A" w:rsidRPr="0060213A" w:rsidSect="0060213A"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pict>
          <v:line id="_x0000_s1035" style="position:absolute;left:0;text-align:left;z-index:251656192" from="-.05pt,184.25pt" to="481.85pt,184.25pt"/>
        </w:pict>
      </w:r>
    </w:p>
    <w:p w:rsidR="000431B8" w:rsidRPr="000431B8" w:rsidRDefault="000431B8" w:rsidP="000431B8">
      <w:pPr>
        <w:pStyle w:val="afe"/>
        <w:rPr>
          <w:rFonts w:hint="eastAsia"/>
        </w:rPr>
      </w:pPr>
      <w:bookmarkStart w:id="20" w:name="_Toc79676459"/>
      <w:bookmarkStart w:id="21" w:name="_Toc79676635"/>
      <w:bookmarkStart w:id="22" w:name="_Toc87203969"/>
      <w:bookmarkStart w:id="23" w:name="_Toc87203996"/>
      <w:bookmarkStart w:id="24" w:name="_Toc87204022"/>
      <w:r w:rsidRPr="000431B8">
        <w:rPr>
          <w:rFonts w:hint="eastAsia"/>
        </w:rPr>
        <w:lastRenderedPageBreak/>
        <w:t>目</w:t>
      </w:r>
      <w:bookmarkStart w:id="25" w:name="BKML"/>
      <w:r w:rsidRPr="000431B8">
        <w:rPr>
          <w:rFonts w:ascii="MS Mincho" w:eastAsia="MS Mincho" w:hAnsi="MS Mincho" w:cs="MS Mincho" w:hint="eastAsia"/>
        </w:rPr>
        <w:t> </w:t>
      </w:r>
      <w:r w:rsidRPr="000431B8">
        <w:rPr>
          <w:rFonts w:ascii="MS Mincho" w:eastAsia="MS Mincho" w:hAnsi="MS Mincho" w:cs="MS Mincho" w:hint="eastAsia"/>
        </w:rPr>
        <w:t> </w:t>
      </w:r>
      <w:r w:rsidRPr="000431B8">
        <w:rPr>
          <w:rFonts w:hint="eastAsia"/>
        </w:rPr>
        <w:t>次</w:t>
      </w:r>
      <w:bookmarkEnd w:id="25"/>
    </w:p>
    <w:p w:rsidR="000431B8" w:rsidRPr="000431B8" w:rsidRDefault="000431B8" w:rsidP="000431B8">
      <w:pPr>
        <w:pStyle w:val="11"/>
        <w:spacing w:before="78" w:after="78"/>
        <w:rPr>
          <w:rFonts w:ascii="Calibri" w:hAnsi="Calibri"/>
          <w:noProof/>
          <w:szCs w:val="22"/>
        </w:rPr>
      </w:pPr>
      <w:r w:rsidRPr="000431B8">
        <w:fldChar w:fldCharType="begin" w:fldLock="1"/>
      </w:r>
      <w:r w:rsidRPr="000431B8">
        <w:instrText xml:space="preserve"> </w:instrText>
      </w:r>
      <w:r w:rsidRPr="000431B8">
        <w:rPr>
          <w:rFonts w:hint="eastAsia"/>
        </w:rPr>
        <w:instrText>TOC \h \z \t"前言、引言标题,1,参考文献、索引标题,1,章标题,1,参考文献,1,附录标识,1" \* MERGEFORMAT</w:instrText>
      </w:r>
      <w:r w:rsidRPr="000431B8">
        <w:instrText xml:space="preserve"> </w:instrText>
      </w:r>
      <w:r w:rsidRPr="000431B8">
        <w:fldChar w:fldCharType="separate"/>
      </w:r>
      <w:hyperlink w:anchor="_Toc87204148" w:history="1">
        <w:r w:rsidRPr="000431B8">
          <w:rPr>
            <w:rStyle w:val="afff6"/>
            <w:rFonts w:hint="eastAsia"/>
          </w:rPr>
          <w:t>前言</w:t>
        </w:r>
        <w:r w:rsidRPr="000431B8">
          <w:rPr>
            <w:noProof/>
            <w:webHidden/>
          </w:rPr>
          <w:tab/>
        </w:r>
        <w:r w:rsidRPr="000431B8">
          <w:rPr>
            <w:noProof/>
            <w:webHidden/>
          </w:rPr>
          <w:fldChar w:fldCharType="begin" w:fldLock="1"/>
        </w:r>
        <w:r w:rsidRPr="000431B8">
          <w:rPr>
            <w:noProof/>
            <w:webHidden/>
          </w:rPr>
          <w:instrText xml:space="preserve"> PAGEREF _Toc87204148 \h </w:instrText>
        </w:r>
        <w:r w:rsidRPr="000431B8">
          <w:rPr>
            <w:noProof/>
            <w:webHidden/>
          </w:rPr>
        </w:r>
        <w:r w:rsidRPr="000431B8">
          <w:rPr>
            <w:noProof/>
            <w:webHidden/>
          </w:rPr>
          <w:fldChar w:fldCharType="separate"/>
        </w:r>
        <w:r w:rsidRPr="000431B8">
          <w:rPr>
            <w:noProof/>
            <w:webHidden/>
          </w:rPr>
          <w:t>II</w:t>
        </w:r>
        <w:r w:rsidRPr="000431B8">
          <w:rPr>
            <w:noProof/>
            <w:webHidden/>
          </w:rPr>
          <w:fldChar w:fldCharType="end"/>
        </w:r>
      </w:hyperlink>
    </w:p>
    <w:p w:rsidR="000431B8" w:rsidRPr="000431B8" w:rsidRDefault="000431B8" w:rsidP="000431B8">
      <w:pPr>
        <w:pStyle w:val="11"/>
        <w:spacing w:before="78" w:after="78"/>
        <w:rPr>
          <w:rFonts w:ascii="Calibri" w:hAnsi="Calibri"/>
          <w:noProof/>
          <w:szCs w:val="22"/>
        </w:rPr>
      </w:pPr>
      <w:hyperlink w:anchor="_Toc87204149" w:history="1">
        <w:r w:rsidRPr="000431B8">
          <w:rPr>
            <w:rStyle w:val="afff6"/>
          </w:rPr>
          <w:t>1</w:t>
        </w:r>
        <w:r>
          <w:rPr>
            <w:rStyle w:val="afff6"/>
            <w:rFonts w:hint="eastAsia"/>
          </w:rPr>
          <w:t xml:space="preserve">　</w:t>
        </w:r>
        <w:r w:rsidRPr="000431B8">
          <w:rPr>
            <w:rStyle w:val="afff6"/>
            <w:rFonts w:hint="eastAsia"/>
          </w:rPr>
          <w:t>范围</w:t>
        </w:r>
        <w:r w:rsidRPr="000431B8">
          <w:rPr>
            <w:noProof/>
            <w:webHidden/>
          </w:rPr>
          <w:tab/>
        </w:r>
        <w:r w:rsidRPr="000431B8">
          <w:rPr>
            <w:noProof/>
            <w:webHidden/>
          </w:rPr>
          <w:fldChar w:fldCharType="begin" w:fldLock="1"/>
        </w:r>
        <w:r w:rsidRPr="000431B8">
          <w:rPr>
            <w:noProof/>
            <w:webHidden/>
          </w:rPr>
          <w:instrText xml:space="preserve"> PAGEREF _Toc87204149 \h </w:instrText>
        </w:r>
        <w:r w:rsidRPr="000431B8">
          <w:rPr>
            <w:noProof/>
            <w:webHidden/>
          </w:rPr>
        </w:r>
        <w:r w:rsidRPr="000431B8">
          <w:rPr>
            <w:noProof/>
            <w:webHidden/>
          </w:rPr>
          <w:fldChar w:fldCharType="separate"/>
        </w:r>
        <w:r w:rsidRPr="000431B8">
          <w:rPr>
            <w:noProof/>
            <w:webHidden/>
          </w:rPr>
          <w:t>1</w:t>
        </w:r>
        <w:r w:rsidRPr="000431B8">
          <w:rPr>
            <w:noProof/>
            <w:webHidden/>
          </w:rPr>
          <w:fldChar w:fldCharType="end"/>
        </w:r>
      </w:hyperlink>
    </w:p>
    <w:p w:rsidR="000431B8" w:rsidRPr="000431B8" w:rsidRDefault="000431B8" w:rsidP="000431B8">
      <w:pPr>
        <w:pStyle w:val="11"/>
        <w:spacing w:before="78" w:after="78"/>
        <w:rPr>
          <w:rFonts w:ascii="Calibri" w:hAnsi="Calibri"/>
          <w:noProof/>
          <w:szCs w:val="22"/>
        </w:rPr>
      </w:pPr>
      <w:hyperlink w:anchor="_Toc87204150" w:history="1">
        <w:r w:rsidRPr="000431B8">
          <w:rPr>
            <w:rStyle w:val="afff6"/>
          </w:rPr>
          <w:t>2</w:t>
        </w:r>
        <w:r>
          <w:rPr>
            <w:rStyle w:val="afff6"/>
            <w:rFonts w:hint="eastAsia"/>
          </w:rPr>
          <w:t xml:space="preserve">　</w:t>
        </w:r>
        <w:r w:rsidRPr="000431B8">
          <w:rPr>
            <w:rStyle w:val="afff6"/>
            <w:rFonts w:hint="eastAsia"/>
          </w:rPr>
          <w:t>规范性引用文件</w:t>
        </w:r>
        <w:r w:rsidRPr="000431B8">
          <w:rPr>
            <w:noProof/>
            <w:webHidden/>
          </w:rPr>
          <w:tab/>
        </w:r>
        <w:r w:rsidRPr="000431B8">
          <w:rPr>
            <w:noProof/>
            <w:webHidden/>
          </w:rPr>
          <w:fldChar w:fldCharType="begin" w:fldLock="1"/>
        </w:r>
        <w:r w:rsidRPr="000431B8">
          <w:rPr>
            <w:noProof/>
            <w:webHidden/>
          </w:rPr>
          <w:instrText xml:space="preserve"> PAGEREF _Toc87204150 \h </w:instrText>
        </w:r>
        <w:r w:rsidRPr="000431B8">
          <w:rPr>
            <w:noProof/>
            <w:webHidden/>
          </w:rPr>
        </w:r>
        <w:r w:rsidRPr="000431B8">
          <w:rPr>
            <w:noProof/>
            <w:webHidden/>
          </w:rPr>
          <w:fldChar w:fldCharType="separate"/>
        </w:r>
        <w:r w:rsidRPr="000431B8">
          <w:rPr>
            <w:noProof/>
            <w:webHidden/>
          </w:rPr>
          <w:t>1</w:t>
        </w:r>
        <w:r w:rsidRPr="000431B8">
          <w:rPr>
            <w:noProof/>
            <w:webHidden/>
          </w:rPr>
          <w:fldChar w:fldCharType="end"/>
        </w:r>
      </w:hyperlink>
    </w:p>
    <w:p w:rsidR="000431B8" w:rsidRPr="000431B8" w:rsidRDefault="000431B8" w:rsidP="000431B8">
      <w:pPr>
        <w:pStyle w:val="11"/>
        <w:spacing w:before="78" w:after="78"/>
        <w:rPr>
          <w:rFonts w:ascii="Calibri" w:hAnsi="Calibri"/>
          <w:noProof/>
          <w:szCs w:val="22"/>
        </w:rPr>
      </w:pPr>
      <w:hyperlink w:anchor="_Toc87204151" w:history="1">
        <w:r w:rsidRPr="000431B8">
          <w:rPr>
            <w:rStyle w:val="afff6"/>
          </w:rPr>
          <w:t>3</w:t>
        </w:r>
        <w:r>
          <w:rPr>
            <w:rStyle w:val="afff6"/>
            <w:rFonts w:hint="eastAsia"/>
          </w:rPr>
          <w:t xml:space="preserve">　</w:t>
        </w:r>
        <w:r w:rsidRPr="000431B8">
          <w:rPr>
            <w:rStyle w:val="afff6"/>
            <w:rFonts w:hint="eastAsia"/>
          </w:rPr>
          <w:t>术语和定义</w:t>
        </w:r>
        <w:r w:rsidRPr="000431B8">
          <w:rPr>
            <w:noProof/>
            <w:webHidden/>
          </w:rPr>
          <w:tab/>
        </w:r>
        <w:r w:rsidRPr="000431B8">
          <w:rPr>
            <w:noProof/>
            <w:webHidden/>
          </w:rPr>
          <w:fldChar w:fldCharType="begin" w:fldLock="1"/>
        </w:r>
        <w:r w:rsidRPr="000431B8">
          <w:rPr>
            <w:noProof/>
            <w:webHidden/>
          </w:rPr>
          <w:instrText xml:space="preserve"> PAGEREF _Toc87204151 \h </w:instrText>
        </w:r>
        <w:r w:rsidRPr="000431B8">
          <w:rPr>
            <w:noProof/>
            <w:webHidden/>
          </w:rPr>
        </w:r>
        <w:r w:rsidRPr="000431B8">
          <w:rPr>
            <w:noProof/>
            <w:webHidden/>
          </w:rPr>
          <w:fldChar w:fldCharType="separate"/>
        </w:r>
        <w:r w:rsidRPr="000431B8">
          <w:rPr>
            <w:noProof/>
            <w:webHidden/>
          </w:rPr>
          <w:t>1</w:t>
        </w:r>
        <w:r w:rsidRPr="000431B8">
          <w:rPr>
            <w:noProof/>
            <w:webHidden/>
          </w:rPr>
          <w:fldChar w:fldCharType="end"/>
        </w:r>
      </w:hyperlink>
    </w:p>
    <w:p w:rsidR="000431B8" w:rsidRPr="000431B8" w:rsidRDefault="000431B8" w:rsidP="000431B8">
      <w:pPr>
        <w:pStyle w:val="11"/>
        <w:spacing w:before="78" w:after="78"/>
        <w:rPr>
          <w:rFonts w:ascii="Calibri" w:hAnsi="Calibri"/>
          <w:noProof/>
          <w:szCs w:val="22"/>
        </w:rPr>
      </w:pPr>
      <w:hyperlink w:anchor="_Toc87204152" w:history="1">
        <w:r w:rsidRPr="000431B8">
          <w:rPr>
            <w:rStyle w:val="afff6"/>
          </w:rPr>
          <w:t>4</w:t>
        </w:r>
        <w:r>
          <w:rPr>
            <w:rStyle w:val="afff6"/>
            <w:rFonts w:hint="eastAsia"/>
          </w:rPr>
          <w:t xml:space="preserve">　</w:t>
        </w:r>
        <w:r w:rsidRPr="000431B8">
          <w:rPr>
            <w:rStyle w:val="afff6"/>
            <w:rFonts w:hint="eastAsia"/>
          </w:rPr>
          <w:t>主要技术指标</w:t>
        </w:r>
        <w:r w:rsidRPr="000431B8">
          <w:rPr>
            <w:noProof/>
            <w:webHidden/>
          </w:rPr>
          <w:tab/>
        </w:r>
        <w:r w:rsidRPr="000431B8">
          <w:rPr>
            <w:noProof/>
            <w:webHidden/>
          </w:rPr>
          <w:fldChar w:fldCharType="begin" w:fldLock="1"/>
        </w:r>
        <w:r w:rsidRPr="000431B8">
          <w:rPr>
            <w:noProof/>
            <w:webHidden/>
          </w:rPr>
          <w:instrText xml:space="preserve"> PAGEREF _Toc87204152 \h </w:instrText>
        </w:r>
        <w:r w:rsidRPr="000431B8">
          <w:rPr>
            <w:noProof/>
            <w:webHidden/>
          </w:rPr>
        </w:r>
        <w:r w:rsidRPr="000431B8">
          <w:rPr>
            <w:noProof/>
            <w:webHidden/>
          </w:rPr>
          <w:fldChar w:fldCharType="separate"/>
        </w:r>
        <w:r w:rsidRPr="000431B8">
          <w:rPr>
            <w:noProof/>
            <w:webHidden/>
          </w:rPr>
          <w:t>1</w:t>
        </w:r>
        <w:r w:rsidRPr="000431B8">
          <w:rPr>
            <w:noProof/>
            <w:webHidden/>
          </w:rPr>
          <w:fldChar w:fldCharType="end"/>
        </w:r>
      </w:hyperlink>
    </w:p>
    <w:p w:rsidR="000431B8" w:rsidRPr="000431B8" w:rsidRDefault="000431B8" w:rsidP="000431B8">
      <w:pPr>
        <w:pStyle w:val="11"/>
        <w:spacing w:before="78" w:after="78"/>
        <w:rPr>
          <w:rFonts w:ascii="Calibri" w:hAnsi="Calibri"/>
          <w:noProof/>
          <w:szCs w:val="22"/>
        </w:rPr>
      </w:pPr>
      <w:hyperlink w:anchor="_Toc87204153" w:history="1">
        <w:r w:rsidRPr="000431B8">
          <w:rPr>
            <w:rStyle w:val="afff6"/>
          </w:rPr>
          <w:t>5</w:t>
        </w:r>
        <w:r>
          <w:rPr>
            <w:rStyle w:val="afff6"/>
            <w:rFonts w:hint="eastAsia"/>
          </w:rPr>
          <w:t xml:space="preserve">　</w:t>
        </w:r>
        <w:r w:rsidRPr="000431B8">
          <w:rPr>
            <w:rStyle w:val="afff6"/>
            <w:rFonts w:hint="eastAsia"/>
          </w:rPr>
          <w:t>品种选用与地块选择</w:t>
        </w:r>
        <w:r w:rsidRPr="000431B8">
          <w:rPr>
            <w:noProof/>
            <w:webHidden/>
          </w:rPr>
          <w:tab/>
        </w:r>
        <w:r w:rsidRPr="000431B8">
          <w:rPr>
            <w:noProof/>
            <w:webHidden/>
          </w:rPr>
          <w:fldChar w:fldCharType="begin" w:fldLock="1"/>
        </w:r>
        <w:r w:rsidRPr="000431B8">
          <w:rPr>
            <w:noProof/>
            <w:webHidden/>
          </w:rPr>
          <w:instrText xml:space="preserve"> PAGEREF _Toc87204153 \h </w:instrText>
        </w:r>
        <w:r w:rsidRPr="000431B8">
          <w:rPr>
            <w:noProof/>
            <w:webHidden/>
          </w:rPr>
        </w:r>
        <w:r w:rsidRPr="000431B8">
          <w:rPr>
            <w:noProof/>
            <w:webHidden/>
          </w:rPr>
          <w:fldChar w:fldCharType="separate"/>
        </w:r>
        <w:r w:rsidRPr="000431B8">
          <w:rPr>
            <w:noProof/>
            <w:webHidden/>
          </w:rPr>
          <w:t>1</w:t>
        </w:r>
        <w:r w:rsidRPr="000431B8">
          <w:rPr>
            <w:noProof/>
            <w:webHidden/>
          </w:rPr>
          <w:fldChar w:fldCharType="end"/>
        </w:r>
      </w:hyperlink>
    </w:p>
    <w:p w:rsidR="000431B8" w:rsidRPr="000431B8" w:rsidRDefault="000431B8" w:rsidP="000431B8">
      <w:pPr>
        <w:pStyle w:val="11"/>
        <w:spacing w:before="78" w:after="78"/>
        <w:rPr>
          <w:rFonts w:ascii="Calibri" w:hAnsi="Calibri"/>
          <w:noProof/>
          <w:szCs w:val="22"/>
        </w:rPr>
      </w:pPr>
      <w:hyperlink w:anchor="_Toc87204154" w:history="1">
        <w:r w:rsidRPr="000431B8">
          <w:rPr>
            <w:rStyle w:val="afff6"/>
          </w:rPr>
          <w:t>6</w:t>
        </w:r>
        <w:r>
          <w:rPr>
            <w:rStyle w:val="afff6"/>
            <w:rFonts w:hint="eastAsia"/>
          </w:rPr>
          <w:t xml:space="preserve">　</w:t>
        </w:r>
        <w:r w:rsidRPr="000431B8">
          <w:rPr>
            <w:rStyle w:val="afff6"/>
            <w:rFonts w:hint="eastAsia"/>
          </w:rPr>
          <w:t>栽培技术及指标</w:t>
        </w:r>
        <w:r w:rsidRPr="000431B8">
          <w:rPr>
            <w:noProof/>
            <w:webHidden/>
          </w:rPr>
          <w:tab/>
        </w:r>
        <w:r w:rsidRPr="000431B8">
          <w:rPr>
            <w:noProof/>
            <w:webHidden/>
          </w:rPr>
          <w:fldChar w:fldCharType="begin" w:fldLock="1"/>
        </w:r>
        <w:r w:rsidRPr="000431B8">
          <w:rPr>
            <w:noProof/>
            <w:webHidden/>
          </w:rPr>
          <w:instrText xml:space="preserve"> PAGEREF _Toc87204154 \h </w:instrText>
        </w:r>
        <w:r w:rsidRPr="000431B8">
          <w:rPr>
            <w:noProof/>
            <w:webHidden/>
          </w:rPr>
        </w:r>
        <w:r w:rsidRPr="000431B8">
          <w:rPr>
            <w:noProof/>
            <w:webHidden/>
          </w:rPr>
          <w:fldChar w:fldCharType="separate"/>
        </w:r>
        <w:r w:rsidRPr="000431B8">
          <w:rPr>
            <w:noProof/>
            <w:webHidden/>
          </w:rPr>
          <w:t>2</w:t>
        </w:r>
        <w:r w:rsidRPr="000431B8">
          <w:rPr>
            <w:noProof/>
            <w:webHidden/>
          </w:rPr>
          <w:fldChar w:fldCharType="end"/>
        </w:r>
      </w:hyperlink>
    </w:p>
    <w:p w:rsidR="000431B8" w:rsidRPr="000431B8" w:rsidRDefault="000431B8" w:rsidP="000431B8">
      <w:pPr>
        <w:pStyle w:val="aff6"/>
        <w:rPr>
          <w:rFonts w:hint="eastAsia"/>
        </w:rPr>
      </w:pPr>
      <w:r w:rsidRPr="000431B8">
        <w:fldChar w:fldCharType="end"/>
      </w:r>
    </w:p>
    <w:p w:rsidR="004740E2" w:rsidRDefault="004740E2" w:rsidP="004740E2">
      <w:pPr>
        <w:pStyle w:val="afffff0"/>
        <w:rPr>
          <w:rFonts w:hint="eastAsia"/>
        </w:rPr>
      </w:pPr>
      <w:bookmarkStart w:id="26" w:name="_Toc87204148"/>
      <w:r>
        <w:rPr>
          <w:rFonts w:hint="eastAsia"/>
        </w:rPr>
        <w:lastRenderedPageBreak/>
        <w:t>前</w:t>
      </w:r>
      <w:bookmarkStart w:id="27" w:name="BKQY"/>
      <w:r>
        <w:rPr>
          <w:rFonts w:ascii="MS Mincho" w:eastAsia="MS Mincho" w:hAnsi="MS Mincho" w:cs="MS Mincho" w:hint="eastAsia"/>
        </w:rPr>
        <w:t> </w:t>
      </w:r>
      <w:r>
        <w:rPr>
          <w:rFonts w:ascii="MS Mincho" w:eastAsia="MS Mincho" w:hAnsi="MS Mincho" w:cs="MS Mincho" w:hint="eastAsia"/>
        </w:rPr>
        <w:t> </w:t>
      </w:r>
      <w:r>
        <w:rPr>
          <w:rFonts w:hint="eastAsia"/>
        </w:rPr>
        <w:t>言</w:t>
      </w:r>
      <w:bookmarkEnd w:id="20"/>
      <w:bookmarkEnd w:id="21"/>
      <w:bookmarkEnd w:id="22"/>
      <w:bookmarkEnd w:id="23"/>
      <w:bookmarkEnd w:id="24"/>
      <w:bookmarkEnd w:id="26"/>
      <w:bookmarkEnd w:id="27"/>
    </w:p>
    <w:p w:rsidR="004740E2" w:rsidRDefault="004740E2" w:rsidP="004740E2">
      <w:pPr>
        <w:pStyle w:val="aff6"/>
        <w:rPr>
          <w:rFonts w:hint="eastAsia"/>
        </w:rPr>
      </w:pPr>
      <w:r>
        <w:rPr>
          <w:rFonts w:hint="eastAsia"/>
        </w:rPr>
        <w:t>本标准按照GB/T 1.1—2020《标准化工作导则  第1部分：标准化文件的结构和起草规则》的规定起草。</w:t>
      </w:r>
    </w:p>
    <w:p w:rsidR="004740E2" w:rsidRDefault="004740E2" w:rsidP="004740E2">
      <w:pPr>
        <w:pStyle w:val="aff6"/>
        <w:rPr>
          <w:rFonts w:hint="eastAsia"/>
        </w:rPr>
      </w:pPr>
      <w:r>
        <w:rPr>
          <w:rFonts w:hint="eastAsia"/>
        </w:rPr>
        <w:t>本标准由</w:t>
      </w:r>
      <w:r w:rsidR="00883E27">
        <w:rPr>
          <w:rFonts w:hint="eastAsia"/>
        </w:rPr>
        <w:t>绵阳市农业科学研究院</w:t>
      </w:r>
      <w:r>
        <w:rPr>
          <w:rFonts w:hint="eastAsia"/>
        </w:rPr>
        <w:t>提出。</w:t>
      </w:r>
    </w:p>
    <w:p w:rsidR="004740E2" w:rsidRDefault="004740E2" w:rsidP="004740E2">
      <w:pPr>
        <w:pStyle w:val="aff6"/>
        <w:rPr>
          <w:rFonts w:hint="eastAsia"/>
        </w:rPr>
      </w:pPr>
      <w:r>
        <w:rPr>
          <w:rFonts w:hint="eastAsia"/>
        </w:rPr>
        <w:t>本标准</w:t>
      </w:r>
      <w:r w:rsidR="00883E27">
        <w:rPr>
          <w:rFonts w:hint="eastAsia"/>
        </w:rPr>
        <w:t>由绵阳市农业农村局归口</w:t>
      </w:r>
      <w:r>
        <w:rPr>
          <w:rFonts w:hint="eastAsia"/>
        </w:rPr>
        <w:t>。</w:t>
      </w:r>
    </w:p>
    <w:p w:rsidR="004740E2" w:rsidRDefault="004740E2" w:rsidP="004740E2">
      <w:pPr>
        <w:pStyle w:val="aff6"/>
        <w:rPr>
          <w:rFonts w:hint="eastAsia"/>
        </w:rPr>
      </w:pPr>
      <w:r>
        <w:rPr>
          <w:rFonts w:hint="eastAsia"/>
        </w:rPr>
        <w:t>本标准起草单位：绵阳市农业科学研究院。</w:t>
      </w:r>
    </w:p>
    <w:p w:rsidR="004740E2" w:rsidRDefault="004740E2" w:rsidP="004740E2">
      <w:pPr>
        <w:pStyle w:val="aff6"/>
        <w:rPr>
          <w:rFonts w:hint="eastAsia"/>
        </w:rPr>
      </w:pPr>
      <w:r>
        <w:rPr>
          <w:rFonts w:hint="eastAsia"/>
        </w:rPr>
        <w:t>本标准主要起草人：</w:t>
      </w:r>
      <w:r w:rsidR="00F87596">
        <w:rPr>
          <w:rFonts w:hint="eastAsia"/>
        </w:rPr>
        <w:t>任勇、吴舸、陶军、何员江、杜小英、雷加容、郑首航、张华、邹凤亮。</w:t>
      </w:r>
    </w:p>
    <w:p w:rsidR="004740E2" w:rsidRPr="004740E2" w:rsidRDefault="004740E2" w:rsidP="004740E2">
      <w:pPr>
        <w:pStyle w:val="aff6"/>
        <w:sectPr w:rsidR="004740E2" w:rsidRPr="004740E2" w:rsidSect="004740E2">
          <w:headerReference w:type="default" r:id="rId8"/>
          <w:footerReference w:type="default" r:id="rId9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F34B99" w:rsidRDefault="0006797C" w:rsidP="00F34B99">
      <w:pPr>
        <w:pStyle w:val="afe"/>
        <w:rPr>
          <w:rFonts w:hint="eastAsia"/>
        </w:rPr>
      </w:pPr>
      <w:r w:rsidRPr="0006797C">
        <w:rPr>
          <w:rFonts w:hint="eastAsia"/>
        </w:rPr>
        <w:lastRenderedPageBreak/>
        <w:t>温光型两系</w:t>
      </w:r>
      <w:r w:rsidR="00883E27">
        <w:rPr>
          <w:rFonts w:hint="eastAsia"/>
        </w:rPr>
        <w:t>杂交小麦栽培技术规程</w:t>
      </w:r>
    </w:p>
    <w:p w:rsidR="00F34B99" w:rsidRDefault="00F34B99" w:rsidP="000C6B05">
      <w:pPr>
        <w:pStyle w:val="a4"/>
        <w:rPr>
          <w:rFonts w:hint="eastAsia"/>
        </w:rPr>
      </w:pPr>
      <w:bookmarkStart w:id="28" w:name="_Toc79676261"/>
      <w:bookmarkStart w:id="29" w:name="_Toc79676460"/>
      <w:bookmarkStart w:id="30" w:name="_Toc79676636"/>
      <w:bookmarkStart w:id="31" w:name="_Toc87203970"/>
      <w:bookmarkStart w:id="32" w:name="_Toc87203997"/>
      <w:bookmarkStart w:id="33" w:name="_Toc87204023"/>
      <w:bookmarkStart w:id="34" w:name="_Toc87204149"/>
      <w:r>
        <w:rPr>
          <w:rFonts w:hint="eastAsia"/>
        </w:rPr>
        <w:t>范围</w:t>
      </w:r>
      <w:bookmarkEnd w:id="28"/>
      <w:bookmarkEnd w:id="29"/>
      <w:bookmarkEnd w:id="30"/>
      <w:bookmarkEnd w:id="31"/>
      <w:bookmarkEnd w:id="32"/>
      <w:bookmarkEnd w:id="33"/>
      <w:bookmarkEnd w:id="34"/>
    </w:p>
    <w:p w:rsidR="000431B8" w:rsidRDefault="000431B8" w:rsidP="000431B8">
      <w:pPr>
        <w:pStyle w:val="aff6"/>
        <w:rPr>
          <w:rFonts w:ascii="Times New Roman" w:hint="eastAsia"/>
        </w:rPr>
      </w:pPr>
      <w:r w:rsidRPr="000431B8">
        <w:rPr>
          <w:rFonts w:ascii="Times New Roman" w:hint="eastAsia"/>
        </w:rPr>
        <w:t>本标准</w:t>
      </w:r>
      <w:r>
        <w:rPr>
          <w:rFonts w:ascii="Times New Roman" w:hint="eastAsia"/>
        </w:rPr>
        <w:t>规定了温光型两系杂交小麦生产技术的术语和定义、基本要求以及播前准备、播种作业、田间管理、</w:t>
      </w:r>
      <w:r w:rsidR="0030040D">
        <w:rPr>
          <w:rFonts w:ascii="Times New Roman" w:hint="eastAsia"/>
        </w:rPr>
        <w:t>病虫草害防控和适期收获的方法。</w:t>
      </w:r>
    </w:p>
    <w:p w:rsidR="0030040D" w:rsidRPr="000431B8" w:rsidRDefault="0030040D" w:rsidP="000431B8">
      <w:pPr>
        <w:pStyle w:val="aff6"/>
        <w:rPr>
          <w:rFonts w:ascii="Times New Roman" w:hint="eastAsia"/>
        </w:rPr>
      </w:pPr>
      <w:r>
        <w:rPr>
          <w:rFonts w:ascii="Times New Roman" w:hint="eastAsia"/>
        </w:rPr>
        <w:t>本标准适用于绵阳市冬小麦产区。</w:t>
      </w:r>
    </w:p>
    <w:p w:rsidR="00F34B99" w:rsidRDefault="00F34B99" w:rsidP="00F34B99">
      <w:pPr>
        <w:pStyle w:val="a4"/>
        <w:rPr>
          <w:rFonts w:hint="eastAsia"/>
        </w:rPr>
      </w:pPr>
      <w:bookmarkStart w:id="35" w:name="_Toc79676262"/>
      <w:bookmarkStart w:id="36" w:name="_Toc79676461"/>
      <w:bookmarkStart w:id="37" w:name="_Toc79676637"/>
      <w:bookmarkStart w:id="38" w:name="_Toc87203973"/>
      <w:bookmarkStart w:id="39" w:name="_Toc87204000"/>
      <w:bookmarkStart w:id="40" w:name="_Toc87204026"/>
      <w:bookmarkStart w:id="41" w:name="_Toc87204150"/>
      <w:r>
        <w:rPr>
          <w:rFonts w:hint="eastAsia"/>
        </w:rPr>
        <w:t>规范性引用文件</w:t>
      </w:r>
      <w:bookmarkEnd w:id="35"/>
      <w:bookmarkEnd w:id="36"/>
      <w:bookmarkEnd w:id="37"/>
      <w:bookmarkEnd w:id="38"/>
      <w:bookmarkEnd w:id="39"/>
      <w:bookmarkEnd w:id="40"/>
      <w:bookmarkEnd w:id="41"/>
    </w:p>
    <w:p w:rsidR="00F34B99" w:rsidRPr="00503F57" w:rsidRDefault="00F34B99" w:rsidP="00F34B99">
      <w:pPr>
        <w:pStyle w:val="aff6"/>
        <w:rPr>
          <w:rFonts w:ascii="Times New Roman"/>
        </w:rPr>
      </w:pPr>
      <w:r w:rsidRPr="00503F57">
        <w:rPr>
          <w:rFonts w:ascii="Times New Roman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D50EF3" w:rsidRPr="00503F57" w:rsidRDefault="00D50EF3" w:rsidP="00D50EF3">
      <w:pPr>
        <w:pStyle w:val="aff6"/>
        <w:rPr>
          <w:rFonts w:ascii="Times New Roman"/>
        </w:rPr>
      </w:pPr>
      <w:r w:rsidRPr="00503F57">
        <w:rPr>
          <w:rFonts w:ascii="Times New Roman"/>
        </w:rPr>
        <w:t xml:space="preserve">GB/T 15063-2009 </w:t>
      </w:r>
      <w:r w:rsidRPr="00503F57">
        <w:rPr>
          <w:rFonts w:ascii="Times New Roman"/>
        </w:rPr>
        <w:t>复混肥料</w:t>
      </w:r>
      <w:r w:rsidR="0030040D">
        <w:rPr>
          <w:rFonts w:ascii="Times New Roman"/>
        </w:rPr>
        <w:t>（</w:t>
      </w:r>
      <w:r w:rsidRPr="00503F57">
        <w:rPr>
          <w:rFonts w:ascii="Times New Roman"/>
        </w:rPr>
        <w:t>复合肥料</w:t>
      </w:r>
      <w:r w:rsidR="0030040D">
        <w:rPr>
          <w:rFonts w:ascii="Times New Roman"/>
        </w:rPr>
        <w:t>）</w:t>
      </w:r>
    </w:p>
    <w:p w:rsidR="00DA3567" w:rsidRDefault="00DA3567" w:rsidP="00D50EF3">
      <w:pPr>
        <w:pStyle w:val="aff6"/>
        <w:rPr>
          <w:rFonts w:ascii="Times New Roman" w:hint="eastAsia"/>
        </w:rPr>
      </w:pPr>
      <w:r w:rsidRPr="00DA3567">
        <w:rPr>
          <w:rFonts w:ascii="Times New Roman"/>
        </w:rPr>
        <w:t>NY</w:t>
      </w:r>
      <w:r>
        <w:rPr>
          <w:rFonts w:ascii="Times New Roman" w:hint="eastAsia"/>
        </w:rPr>
        <w:t>/</w:t>
      </w:r>
      <w:r w:rsidRPr="00DA3567">
        <w:rPr>
          <w:rFonts w:ascii="Times New Roman"/>
        </w:rPr>
        <w:t>T</w:t>
      </w:r>
      <w:r>
        <w:rPr>
          <w:rFonts w:ascii="Times New Roman" w:hint="eastAsia"/>
        </w:rPr>
        <w:t xml:space="preserve"> </w:t>
      </w:r>
      <w:r w:rsidRPr="00DA3567">
        <w:rPr>
          <w:rFonts w:ascii="Times New Roman"/>
        </w:rPr>
        <w:t>503-2015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单粒（精密）播种机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作业质量</w:t>
      </w:r>
    </w:p>
    <w:p w:rsidR="00400A8F" w:rsidRDefault="00400A8F" w:rsidP="00D50EF3">
      <w:pPr>
        <w:pStyle w:val="aff6"/>
        <w:rPr>
          <w:rFonts w:ascii="Times New Roman" w:hint="eastAsia"/>
        </w:rPr>
      </w:pPr>
      <w:r w:rsidRPr="00400A8F">
        <w:rPr>
          <w:rFonts w:ascii="Times New Roman"/>
        </w:rPr>
        <w:t>NY/T 496</w:t>
      </w:r>
      <w:r>
        <w:rPr>
          <w:rFonts w:ascii="Times New Roman" w:hint="eastAsia"/>
        </w:rPr>
        <w:t xml:space="preserve">-2010 </w:t>
      </w:r>
      <w:r>
        <w:rPr>
          <w:rFonts w:ascii="Times New Roman" w:hint="eastAsia"/>
        </w:rPr>
        <w:t>肥料合理使用准则</w:t>
      </w:r>
      <w:r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通则</w:t>
      </w:r>
    </w:p>
    <w:p w:rsidR="00F87596" w:rsidRDefault="00F87596" w:rsidP="00D50EF3">
      <w:pPr>
        <w:pStyle w:val="aff6"/>
        <w:rPr>
          <w:rFonts w:ascii="Times New Roman" w:hint="eastAsia"/>
        </w:rPr>
      </w:pPr>
      <w:r w:rsidRPr="00F87596">
        <w:rPr>
          <w:rFonts w:ascii="Times New Roman" w:hint="eastAsia"/>
        </w:rPr>
        <w:t xml:space="preserve">DB51/T 1530-2012 </w:t>
      </w:r>
      <w:r w:rsidRPr="00F87596">
        <w:rPr>
          <w:rFonts w:ascii="Times New Roman" w:hint="eastAsia"/>
        </w:rPr>
        <w:t>麦（油）—稻水旱轮作模式周年高产高效栽培技术规程</w:t>
      </w:r>
    </w:p>
    <w:p w:rsidR="00CF3095" w:rsidRDefault="00CF3095" w:rsidP="00D50EF3">
      <w:pPr>
        <w:pStyle w:val="aff6"/>
        <w:rPr>
          <w:rFonts w:ascii="Times New Roman" w:hint="eastAsia"/>
        </w:rPr>
      </w:pPr>
      <w:r>
        <w:rPr>
          <w:rFonts w:ascii="Times New Roman"/>
        </w:rPr>
        <w:t>DB53/T 993</w:t>
      </w:r>
      <w:r>
        <w:rPr>
          <w:rFonts w:ascii="Times New Roman" w:hint="eastAsia"/>
        </w:rPr>
        <w:t>-</w:t>
      </w:r>
      <w:r w:rsidRPr="00CF3095">
        <w:rPr>
          <w:rFonts w:ascii="Times New Roman"/>
        </w:rPr>
        <w:t>2020</w:t>
      </w:r>
      <w:r>
        <w:rPr>
          <w:rFonts w:ascii="Times New Roman" w:hint="eastAsia"/>
        </w:rPr>
        <w:t xml:space="preserve"> </w:t>
      </w:r>
      <w:r w:rsidRPr="00CF3095">
        <w:rPr>
          <w:rFonts w:ascii="Times New Roman" w:hint="eastAsia"/>
        </w:rPr>
        <w:t>温光敏两系杂交小麦制种技术规程</w:t>
      </w:r>
    </w:p>
    <w:p w:rsidR="00503F57" w:rsidRDefault="00503F57" w:rsidP="00D50EF3">
      <w:pPr>
        <w:pStyle w:val="aff6"/>
        <w:rPr>
          <w:rFonts w:hint="eastAsia"/>
        </w:rPr>
      </w:pPr>
      <w:r w:rsidRPr="0006797C">
        <w:rPr>
          <w:rFonts w:ascii="Times New Roman"/>
        </w:rPr>
        <w:t>DB5107/T 73</w:t>
      </w:r>
      <w:r w:rsidR="0006797C" w:rsidRPr="0006797C">
        <w:rPr>
          <w:rFonts w:ascii="Times New Roman"/>
        </w:rPr>
        <w:t>-2020</w:t>
      </w:r>
      <w:r w:rsidR="0006797C">
        <w:rPr>
          <w:rFonts w:hint="eastAsia"/>
        </w:rPr>
        <w:t xml:space="preserve"> 酿酒专用小麦优质高产栽培技术规程</w:t>
      </w:r>
    </w:p>
    <w:p w:rsidR="001572E0" w:rsidRDefault="001572E0" w:rsidP="001572E0">
      <w:pPr>
        <w:pStyle w:val="a4"/>
        <w:rPr>
          <w:rFonts w:hint="eastAsia"/>
        </w:rPr>
      </w:pPr>
      <w:bookmarkStart w:id="42" w:name="_Toc79676263"/>
      <w:bookmarkStart w:id="43" w:name="_Toc79676462"/>
      <w:bookmarkStart w:id="44" w:name="_Toc79676638"/>
      <w:bookmarkStart w:id="45" w:name="_Toc87203974"/>
      <w:bookmarkStart w:id="46" w:name="_Toc87204001"/>
      <w:bookmarkStart w:id="47" w:name="_Toc87204027"/>
      <w:bookmarkStart w:id="48" w:name="_Toc87204151"/>
      <w:bookmarkEnd w:id="42"/>
      <w:bookmarkEnd w:id="43"/>
      <w:bookmarkEnd w:id="44"/>
      <w:r>
        <w:rPr>
          <w:rFonts w:hint="eastAsia"/>
        </w:rPr>
        <w:t>术语和定义</w:t>
      </w:r>
      <w:bookmarkEnd w:id="45"/>
      <w:bookmarkEnd w:id="46"/>
      <w:bookmarkEnd w:id="47"/>
      <w:bookmarkEnd w:id="48"/>
    </w:p>
    <w:p w:rsidR="00CF3095" w:rsidRPr="00CF3095" w:rsidRDefault="00CF3095" w:rsidP="00CF3095">
      <w:pPr>
        <w:pStyle w:val="aff6"/>
        <w:rPr>
          <w:rFonts w:ascii="Times New Roman"/>
        </w:rPr>
      </w:pPr>
      <w:r>
        <w:rPr>
          <w:rFonts w:ascii="Times New Roman"/>
        </w:rPr>
        <w:t>DB53/T 993</w:t>
      </w:r>
      <w:r>
        <w:rPr>
          <w:rFonts w:ascii="Times New Roman" w:hint="eastAsia"/>
        </w:rPr>
        <w:t>-</w:t>
      </w:r>
      <w:r w:rsidRPr="00CF3095">
        <w:rPr>
          <w:rFonts w:ascii="Times New Roman"/>
        </w:rPr>
        <w:t>2020</w:t>
      </w:r>
      <w:r>
        <w:rPr>
          <w:rFonts w:ascii="Times New Roman"/>
        </w:rPr>
        <w:t>中</w:t>
      </w:r>
      <w:r>
        <w:rPr>
          <w:rFonts w:ascii="Times New Roman" w:hint="eastAsia"/>
        </w:rPr>
        <w:t>2.1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2.2</w:t>
      </w:r>
      <w:r>
        <w:rPr>
          <w:rFonts w:ascii="Times New Roman" w:hint="eastAsia"/>
        </w:rPr>
        <w:t>界定的术语和定义适用于本标准。</w:t>
      </w:r>
    </w:p>
    <w:p w:rsidR="00806ECC" w:rsidRDefault="00ED46ED" w:rsidP="00ED46ED">
      <w:pPr>
        <w:pStyle w:val="a4"/>
        <w:rPr>
          <w:rFonts w:hint="eastAsia"/>
        </w:rPr>
      </w:pPr>
      <w:bookmarkStart w:id="49" w:name="_Toc87203975"/>
      <w:bookmarkStart w:id="50" w:name="_Toc87204002"/>
      <w:bookmarkStart w:id="51" w:name="_Toc87204028"/>
      <w:bookmarkStart w:id="52" w:name="_Toc87204152"/>
      <w:r>
        <w:rPr>
          <w:rFonts w:hint="eastAsia"/>
        </w:rPr>
        <w:t>主要技术指标</w:t>
      </w:r>
      <w:bookmarkEnd w:id="49"/>
      <w:bookmarkEnd w:id="50"/>
      <w:bookmarkEnd w:id="51"/>
      <w:bookmarkEnd w:id="52"/>
    </w:p>
    <w:p w:rsidR="00ED46ED" w:rsidRDefault="00ED46ED" w:rsidP="00ED46ED">
      <w:pPr>
        <w:pStyle w:val="a5"/>
        <w:rPr>
          <w:rFonts w:hint="eastAsia"/>
        </w:rPr>
      </w:pPr>
      <w:bookmarkStart w:id="53" w:name="_Toc87203976"/>
      <w:bookmarkStart w:id="54" w:name="_Toc87204003"/>
      <w:r>
        <w:rPr>
          <w:rFonts w:hint="eastAsia"/>
        </w:rPr>
        <w:t>产量指标</w:t>
      </w:r>
      <w:bookmarkEnd w:id="53"/>
      <w:bookmarkEnd w:id="54"/>
    </w:p>
    <w:p w:rsidR="00ED46ED" w:rsidRDefault="00ED46ED" w:rsidP="00ED46ED">
      <w:pPr>
        <w:pStyle w:val="aff6"/>
        <w:rPr>
          <w:rFonts w:hint="eastAsia"/>
          <w:szCs w:val="21"/>
        </w:rPr>
      </w:pPr>
      <w:r>
        <w:rPr>
          <w:rFonts w:hint="eastAsia"/>
          <w:szCs w:val="21"/>
        </w:rPr>
        <w:t>亩产量</w:t>
      </w:r>
      <w:r w:rsidR="00F87596">
        <w:rPr>
          <w:rFonts w:hint="eastAsia"/>
          <w:szCs w:val="21"/>
        </w:rPr>
        <w:t>4</w:t>
      </w:r>
      <w:r>
        <w:rPr>
          <w:szCs w:val="21"/>
        </w:rPr>
        <w:t>50 kg</w:t>
      </w:r>
      <w:r>
        <w:rPr>
          <w:rFonts w:hint="eastAsia"/>
          <w:szCs w:val="21"/>
        </w:rPr>
        <w:t>以上。</w:t>
      </w:r>
    </w:p>
    <w:p w:rsidR="00ED46ED" w:rsidRDefault="00ED46ED" w:rsidP="00ED46ED">
      <w:pPr>
        <w:pStyle w:val="a5"/>
        <w:rPr>
          <w:rFonts w:hint="eastAsia"/>
        </w:rPr>
      </w:pPr>
      <w:bookmarkStart w:id="55" w:name="_Toc87203977"/>
      <w:bookmarkStart w:id="56" w:name="_Toc87204004"/>
      <w:r>
        <w:rPr>
          <w:rFonts w:hint="eastAsia"/>
        </w:rPr>
        <w:t>质量指标</w:t>
      </w:r>
      <w:bookmarkEnd w:id="55"/>
      <w:bookmarkEnd w:id="56"/>
    </w:p>
    <w:p w:rsidR="00191FE2" w:rsidRDefault="00191FE2" w:rsidP="00ED46ED">
      <w:pPr>
        <w:pStyle w:val="aff6"/>
        <w:rPr>
          <w:rFonts w:hint="eastAsia"/>
          <w:szCs w:val="21"/>
        </w:rPr>
      </w:pPr>
      <w:bookmarkStart w:id="57" w:name="BZ"/>
      <w:bookmarkEnd w:id="57"/>
      <w:r w:rsidRPr="0006797C">
        <w:rPr>
          <w:rFonts w:hint="eastAsia"/>
        </w:rPr>
        <w:t>温光型两系</w:t>
      </w:r>
      <w:r>
        <w:rPr>
          <w:rFonts w:hint="eastAsia"/>
        </w:rPr>
        <w:t>杂交小麦</w:t>
      </w:r>
      <w:r>
        <w:rPr>
          <w:rFonts w:hint="eastAsia"/>
          <w:szCs w:val="21"/>
        </w:rPr>
        <w:t>种子质量应符合表</w:t>
      </w:r>
      <w:r w:rsidRPr="00191FE2">
        <w:rPr>
          <w:rFonts w:ascii="Times New Roman"/>
          <w:szCs w:val="21"/>
        </w:rPr>
        <w:t>1</w:t>
      </w:r>
      <w:r>
        <w:rPr>
          <w:rFonts w:hint="eastAsia"/>
          <w:szCs w:val="21"/>
        </w:rPr>
        <w:t>要求。</w:t>
      </w:r>
    </w:p>
    <w:p w:rsidR="00191FE2" w:rsidRDefault="00191FE2" w:rsidP="00191FE2">
      <w:pPr>
        <w:pStyle w:val="aff6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表1                                           %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5E0"/>
      </w:tblPr>
      <w:tblGrid>
        <w:gridCol w:w="2392"/>
        <w:gridCol w:w="2392"/>
        <w:gridCol w:w="2393"/>
        <w:gridCol w:w="2393"/>
      </w:tblGrid>
      <w:tr w:rsidR="00191FE2" w:rsidTr="000F74A2">
        <w:tc>
          <w:tcPr>
            <w:tcW w:w="2392" w:type="dxa"/>
            <w:shd w:val="clear" w:color="auto" w:fill="auto"/>
          </w:tcPr>
          <w:p w:rsidR="00191FE2" w:rsidRPr="00FC1D9E" w:rsidRDefault="00191FE2" w:rsidP="00191FE2">
            <w:pPr>
              <w:rPr>
                <w:sz w:val="18"/>
              </w:rPr>
            </w:pPr>
            <w:r w:rsidRPr="00FC1D9E">
              <w:rPr>
                <w:sz w:val="18"/>
              </w:rPr>
              <w:t>纯度不低于</w:t>
            </w:r>
          </w:p>
        </w:tc>
        <w:tc>
          <w:tcPr>
            <w:tcW w:w="2392" w:type="dxa"/>
            <w:shd w:val="clear" w:color="auto" w:fill="auto"/>
          </w:tcPr>
          <w:p w:rsidR="00191FE2" w:rsidRPr="00FC1D9E" w:rsidRDefault="00191FE2" w:rsidP="00191FE2">
            <w:pPr>
              <w:rPr>
                <w:sz w:val="18"/>
              </w:rPr>
            </w:pPr>
            <w:r w:rsidRPr="00FC1D9E">
              <w:rPr>
                <w:sz w:val="18"/>
              </w:rPr>
              <w:t>净度不低于</w:t>
            </w:r>
          </w:p>
        </w:tc>
        <w:tc>
          <w:tcPr>
            <w:tcW w:w="2393" w:type="dxa"/>
            <w:shd w:val="clear" w:color="auto" w:fill="auto"/>
          </w:tcPr>
          <w:p w:rsidR="00191FE2" w:rsidRPr="00FC1D9E" w:rsidRDefault="00191FE2" w:rsidP="00191FE2">
            <w:pPr>
              <w:rPr>
                <w:sz w:val="18"/>
              </w:rPr>
            </w:pPr>
            <w:r w:rsidRPr="00FC1D9E">
              <w:rPr>
                <w:sz w:val="18"/>
              </w:rPr>
              <w:t>发芽率不低于</w:t>
            </w:r>
          </w:p>
        </w:tc>
        <w:tc>
          <w:tcPr>
            <w:tcW w:w="2393" w:type="dxa"/>
            <w:shd w:val="clear" w:color="auto" w:fill="auto"/>
          </w:tcPr>
          <w:p w:rsidR="00191FE2" w:rsidRPr="00FC1D9E" w:rsidRDefault="00191FE2" w:rsidP="00191FE2">
            <w:pPr>
              <w:rPr>
                <w:sz w:val="18"/>
              </w:rPr>
            </w:pPr>
            <w:r w:rsidRPr="00FC1D9E">
              <w:rPr>
                <w:sz w:val="18"/>
              </w:rPr>
              <w:t>水分不高于</w:t>
            </w:r>
          </w:p>
        </w:tc>
      </w:tr>
      <w:tr w:rsidR="00191FE2" w:rsidTr="000F74A2">
        <w:tc>
          <w:tcPr>
            <w:tcW w:w="2392" w:type="dxa"/>
            <w:shd w:val="clear" w:color="auto" w:fill="auto"/>
          </w:tcPr>
          <w:p w:rsidR="00191FE2" w:rsidRPr="00FC1D9E" w:rsidRDefault="00191FE2" w:rsidP="00191FE2">
            <w:pPr>
              <w:rPr>
                <w:sz w:val="18"/>
              </w:rPr>
            </w:pPr>
            <w:r w:rsidRPr="00FC1D9E">
              <w:rPr>
                <w:sz w:val="18"/>
              </w:rPr>
              <w:t>90.0</w:t>
            </w:r>
          </w:p>
        </w:tc>
        <w:tc>
          <w:tcPr>
            <w:tcW w:w="2392" w:type="dxa"/>
            <w:shd w:val="clear" w:color="auto" w:fill="auto"/>
          </w:tcPr>
          <w:p w:rsidR="00191FE2" w:rsidRPr="00FC1D9E" w:rsidRDefault="00191FE2" w:rsidP="00191FE2">
            <w:pPr>
              <w:rPr>
                <w:sz w:val="18"/>
              </w:rPr>
            </w:pPr>
            <w:r w:rsidRPr="00FC1D9E">
              <w:rPr>
                <w:sz w:val="18"/>
              </w:rPr>
              <w:t>99.0</w:t>
            </w:r>
          </w:p>
        </w:tc>
        <w:tc>
          <w:tcPr>
            <w:tcW w:w="2393" w:type="dxa"/>
            <w:shd w:val="clear" w:color="auto" w:fill="auto"/>
          </w:tcPr>
          <w:p w:rsidR="00191FE2" w:rsidRPr="00FC1D9E" w:rsidRDefault="00191FE2" w:rsidP="00191FE2">
            <w:pPr>
              <w:rPr>
                <w:sz w:val="18"/>
              </w:rPr>
            </w:pPr>
            <w:r w:rsidRPr="00FC1D9E">
              <w:rPr>
                <w:sz w:val="18"/>
              </w:rPr>
              <w:t>85.0</w:t>
            </w:r>
          </w:p>
        </w:tc>
        <w:tc>
          <w:tcPr>
            <w:tcW w:w="2393" w:type="dxa"/>
            <w:shd w:val="clear" w:color="auto" w:fill="auto"/>
          </w:tcPr>
          <w:p w:rsidR="00191FE2" w:rsidRPr="00FC1D9E" w:rsidRDefault="00191FE2" w:rsidP="00191FE2">
            <w:pPr>
              <w:rPr>
                <w:sz w:val="18"/>
              </w:rPr>
            </w:pPr>
            <w:r w:rsidRPr="00FC1D9E">
              <w:rPr>
                <w:sz w:val="18"/>
              </w:rPr>
              <w:t>13.0</w:t>
            </w:r>
          </w:p>
        </w:tc>
      </w:tr>
    </w:tbl>
    <w:p w:rsidR="00C93993" w:rsidRDefault="00C93993" w:rsidP="00C93993">
      <w:pPr>
        <w:pStyle w:val="a4"/>
        <w:rPr>
          <w:rFonts w:hint="eastAsia"/>
        </w:rPr>
      </w:pPr>
      <w:bookmarkStart w:id="58" w:name="_Toc87203978"/>
      <w:bookmarkStart w:id="59" w:name="_Toc87204005"/>
      <w:bookmarkStart w:id="60" w:name="_Toc87204029"/>
      <w:bookmarkStart w:id="61" w:name="_Toc87204153"/>
      <w:r>
        <w:rPr>
          <w:rFonts w:hint="eastAsia"/>
        </w:rPr>
        <w:t>品种选用与地块选择</w:t>
      </w:r>
      <w:bookmarkEnd w:id="58"/>
      <w:bookmarkEnd w:id="59"/>
      <w:bookmarkEnd w:id="60"/>
      <w:bookmarkEnd w:id="61"/>
    </w:p>
    <w:p w:rsidR="00C93993" w:rsidRDefault="00C93993" w:rsidP="00C93993">
      <w:pPr>
        <w:pStyle w:val="a5"/>
        <w:rPr>
          <w:rFonts w:hint="eastAsia"/>
        </w:rPr>
      </w:pPr>
      <w:bookmarkStart w:id="62" w:name="_Toc87203979"/>
      <w:bookmarkStart w:id="63" w:name="_Toc87204006"/>
      <w:r>
        <w:rPr>
          <w:rFonts w:hint="eastAsia"/>
        </w:rPr>
        <w:t>品种选用</w:t>
      </w:r>
      <w:bookmarkEnd w:id="62"/>
      <w:bookmarkEnd w:id="63"/>
    </w:p>
    <w:p w:rsidR="00C93993" w:rsidRDefault="00003230" w:rsidP="00C93993">
      <w:pPr>
        <w:pStyle w:val="aff6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选用通过国家或省级品种审定委员会审定的，</w:t>
      </w:r>
      <w:r w:rsidR="00C93993">
        <w:rPr>
          <w:rFonts w:hint="eastAsia"/>
          <w:szCs w:val="21"/>
        </w:rPr>
        <w:t>适合在绵阳生产的抗病、高产、稳产、抗逆</w:t>
      </w:r>
      <w:r>
        <w:rPr>
          <w:rFonts w:hint="eastAsia"/>
          <w:szCs w:val="21"/>
        </w:rPr>
        <w:t>的</w:t>
      </w:r>
      <w:r w:rsidR="00191FE2">
        <w:rPr>
          <w:rFonts w:hint="eastAsia"/>
          <w:szCs w:val="21"/>
        </w:rPr>
        <w:t>温光型两系</w:t>
      </w:r>
      <w:r w:rsidR="00B016FB">
        <w:rPr>
          <w:rFonts w:hint="eastAsia"/>
          <w:szCs w:val="21"/>
        </w:rPr>
        <w:t>杂交</w:t>
      </w:r>
      <w:r w:rsidR="00C93993">
        <w:rPr>
          <w:rFonts w:hint="eastAsia"/>
          <w:szCs w:val="21"/>
        </w:rPr>
        <w:t>小麦品种，尤其</w:t>
      </w:r>
      <w:r>
        <w:rPr>
          <w:rFonts w:hint="eastAsia"/>
          <w:szCs w:val="21"/>
        </w:rPr>
        <w:t>关注</w:t>
      </w:r>
      <w:r w:rsidR="00C93993">
        <w:rPr>
          <w:rFonts w:hint="eastAsia"/>
          <w:szCs w:val="21"/>
        </w:rPr>
        <w:t>抗赤霉病的能力。</w:t>
      </w:r>
    </w:p>
    <w:p w:rsidR="00C93993" w:rsidRDefault="00C93993" w:rsidP="00C93993">
      <w:pPr>
        <w:pStyle w:val="a5"/>
        <w:rPr>
          <w:rFonts w:hint="eastAsia"/>
        </w:rPr>
      </w:pPr>
      <w:bookmarkStart w:id="64" w:name="_Toc87203980"/>
      <w:bookmarkStart w:id="65" w:name="_Toc87204007"/>
      <w:r>
        <w:rPr>
          <w:rFonts w:hint="eastAsia"/>
        </w:rPr>
        <w:t>地块选用</w:t>
      </w:r>
      <w:bookmarkEnd w:id="64"/>
      <w:bookmarkEnd w:id="65"/>
    </w:p>
    <w:p w:rsidR="00C93993" w:rsidRDefault="00F87596" w:rsidP="00C93993">
      <w:pPr>
        <w:pStyle w:val="aff6"/>
        <w:rPr>
          <w:rFonts w:hint="eastAsia"/>
          <w:szCs w:val="21"/>
        </w:rPr>
      </w:pPr>
      <w:r>
        <w:rPr>
          <w:rFonts w:hint="eastAsia"/>
          <w:szCs w:val="21"/>
        </w:rPr>
        <w:t>选择</w:t>
      </w:r>
      <w:r w:rsidR="00B42501">
        <w:rPr>
          <w:rFonts w:hint="eastAsia"/>
          <w:szCs w:val="21"/>
        </w:rPr>
        <w:t>在</w:t>
      </w:r>
      <w:r>
        <w:rPr>
          <w:rFonts w:hint="eastAsia"/>
          <w:szCs w:val="21"/>
        </w:rPr>
        <w:t>绵阳市</w:t>
      </w:r>
      <w:r w:rsidR="007731FC">
        <w:rPr>
          <w:rFonts w:hint="eastAsia"/>
          <w:szCs w:val="21"/>
        </w:rPr>
        <w:t>平坝、浅丘地区</w:t>
      </w:r>
      <w:r w:rsidR="00B42501">
        <w:rPr>
          <w:rFonts w:hint="eastAsia"/>
          <w:szCs w:val="21"/>
        </w:rPr>
        <w:t>土壤肥力中高等</w:t>
      </w:r>
      <w:r w:rsidR="007731FC">
        <w:rPr>
          <w:rFonts w:hint="eastAsia"/>
          <w:szCs w:val="21"/>
        </w:rPr>
        <w:t>，地势平坦、排灌方便</w:t>
      </w:r>
      <w:r w:rsidR="00B42501">
        <w:rPr>
          <w:rFonts w:hint="eastAsia"/>
          <w:szCs w:val="21"/>
        </w:rPr>
        <w:t>，向阳无阴蔽</w:t>
      </w:r>
      <w:r w:rsidR="007731FC">
        <w:rPr>
          <w:rFonts w:hint="eastAsia"/>
          <w:szCs w:val="21"/>
        </w:rPr>
        <w:t>的</w:t>
      </w:r>
      <w:r w:rsidR="00B42501">
        <w:rPr>
          <w:rFonts w:hint="eastAsia"/>
          <w:szCs w:val="21"/>
        </w:rPr>
        <w:t>田块种植</w:t>
      </w:r>
      <w:r>
        <w:rPr>
          <w:rFonts w:hint="eastAsia"/>
          <w:szCs w:val="21"/>
        </w:rPr>
        <w:t>。</w:t>
      </w:r>
    </w:p>
    <w:p w:rsidR="00C93993" w:rsidRDefault="00C93993" w:rsidP="00C93993">
      <w:pPr>
        <w:pStyle w:val="a4"/>
        <w:rPr>
          <w:rFonts w:hint="eastAsia"/>
        </w:rPr>
      </w:pPr>
      <w:bookmarkStart w:id="66" w:name="_Toc87203981"/>
      <w:bookmarkStart w:id="67" w:name="_Toc87204008"/>
      <w:bookmarkStart w:id="68" w:name="_Toc87204030"/>
      <w:bookmarkStart w:id="69" w:name="_Toc87204154"/>
      <w:r>
        <w:rPr>
          <w:rFonts w:hint="eastAsia"/>
        </w:rPr>
        <w:t>栽培技术及指标</w:t>
      </w:r>
      <w:bookmarkEnd w:id="66"/>
      <w:bookmarkEnd w:id="67"/>
      <w:bookmarkEnd w:id="68"/>
      <w:bookmarkEnd w:id="69"/>
    </w:p>
    <w:p w:rsidR="00C93993" w:rsidRDefault="00C93993" w:rsidP="00C93993">
      <w:pPr>
        <w:pStyle w:val="a5"/>
        <w:rPr>
          <w:rFonts w:hint="eastAsia"/>
        </w:rPr>
      </w:pPr>
      <w:bookmarkStart w:id="70" w:name="_Toc87203982"/>
      <w:bookmarkStart w:id="71" w:name="_Toc87204009"/>
      <w:r>
        <w:rPr>
          <w:rFonts w:hint="eastAsia"/>
        </w:rPr>
        <w:t>地块准备</w:t>
      </w:r>
      <w:bookmarkEnd w:id="70"/>
      <w:bookmarkEnd w:id="71"/>
    </w:p>
    <w:p w:rsidR="00FE7D10" w:rsidRPr="00FE7D10" w:rsidRDefault="002235AE" w:rsidP="00FE7D10">
      <w:pPr>
        <w:pStyle w:val="aff6"/>
        <w:rPr>
          <w:rFonts w:ascii="Times New Roman" w:hint="eastAsia"/>
        </w:rPr>
      </w:pPr>
      <w:r>
        <w:rPr>
          <w:rFonts w:ascii="Times New Roman" w:hint="eastAsia"/>
        </w:rPr>
        <w:t>前茬水稻，在</w:t>
      </w:r>
      <w:r w:rsidR="00FE7D10">
        <w:rPr>
          <w:rFonts w:ascii="Times New Roman" w:hint="eastAsia"/>
        </w:rPr>
        <w:t>水</w:t>
      </w:r>
      <w:r w:rsidR="00FE7D10" w:rsidRPr="00FE7D10">
        <w:rPr>
          <w:rFonts w:ascii="Times New Roman" w:hint="eastAsia"/>
        </w:rPr>
        <w:t>稻收获前</w:t>
      </w:r>
      <w:r w:rsidR="00FE7D10" w:rsidRPr="00FE7D10">
        <w:rPr>
          <w:rFonts w:ascii="Times New Roman" w:hint="eastAsia"/>
        </w:rPr>
        <w:t>10 d</w:t>
      </w:r>
      <w:r>
        <w:rPr>
          <w:rFonts w:ascii="Times New Roman" w:hint="eastAsia"/>
        </w:rPr>
        <w:t>排水，收获时脚踏无印</w:t>
      </w:r>
      <w:r w:rsidR="00EC12EE">
        <w:rPr>
          <w:rFonts w:ascii="Times New Roman" w:hint="eastAsia"/>
        </w:rPr>
        <w:t>，浅留稻桩</w:t>
      </w:r>
      <w:r>
        <w:rPr>
          <w:rFonts w:ascii="Times New Roman" w:hint="eastAsia"/>
        </w:rPr>
        <w:t>。对于土壤粘重、温度大的田块，需要开挖深沟，沥出多余耕层滞水</w:t>
      </w:r>
      <w:r w:rsidRPr="002235AE">
        <w:rPr>
          <w:rFonts w:ascii="Times New Roman" w:hint="eastAsia"/>
        </w:rPr>
        <w:t>。一般建议开沟标准为，边沟沟宽</w:t>
      </w:r>
      <w:r w:rsidRPr="002235AE">
        <w:rPr>
          <w:rFonts w:ascii="Times New Roman"/>
        </w:rPr>
        <w:t>30</w:t>
      </w:r>
      <w:r w:rsidR="000F74A2">
        <w:rPr>
          <w:rFonts w:ascii="Times New Roman" w:hint="eastAsia"/>
        </w:rPr>
        <w:t xml:space="preserve"> cm</w:t>
      </w:r>
      <w:r w:rsidRPr="002235AE">
        <w:rPr>
          <w:rFonts w:ascii="Times New Roman" w:hint="eastAsia"/>
        </w:rPr>
        <w:t>、沟深</w:t>
      </w:r>
      <w:r w:rsidRPr="002235AE">
        <w:rPr>
          <w:rFonts w:ascii="Times New Roman"/>
        </w:rPr>
        <w:t>40</w:t>
      </w:r>
      <w:r w:rsidR="000F74A2">
        <w:rPr>
          <w:rFonts w:ascii="Times New Roman" w:hint="eastAsia"/>
        </w:rPr>
        <w:t xml:space="preserve"> cm</w:t>
      </w:r>
      <w:r w:rsidR="00EC12EE" w:rsidRPr="00F87596">
        <w:rPr>
          <w:rFonts w:hint="eastAsia"/>
        </w:rPr>
        <w:t>～</w:t>
      </w:r>
      <w:r w:rsidRPr="002235AE">
        <w:rPr>
          <w:rFonts w:ascii="Times New Roman"/>
        </w:rPr>
        <w:t>50</w:t>
      </w:r>
      <w:r w:rsidR="000F74A2">
        <w:rPr>
          <w:rFonts w:ascii="Times New Roman" w:hint="eastAsia"/>
        </w:rPr>
        <w:t xml:space="preserve"> cm</w:t>
      </w:r>
      <w:r w:rsidRPr="002235AE">
        <w:rPr>
          <w:rFonts w:ascii="Times New Roman" w:hint="eastAsia"/>
        </w:rPr>
        <w:t>；厢沟沟宽</w:t>
      </w:r>
      <w:r w:rsidRPr="002235AE">
        <w:rPr>
          <w:rFonts w:ascii="Times New Roman"/>
        </w:rPr>
        <w:t>20</w:t>
      </w:r>
      <w:r w:rsidR="000F74A2">
        <w:rPr>
          <w:rFonts w:ascii="Times New Roman" w:hint="eastAsia"/>
        </w:rPr>
        <w:t xml:space="preserve"> cm</w:t>
      </w:r>
      <w:r w:rsidRPr="002235AE">
        <w:rPr>
          <w:rFonts w:ascii="Times New Roman" w:hint="eastAsia"/>
        </w:rPr>
        <w:t>、深</w:t>
      </w:r>
      <w:r w:rsidRPr="002235AE">
        <w:rPr>
          <w:rFonts w:ascii="Times New Roman"/>
        </w:rPr>
        <w:t>30</w:t>
      </w:r>
      <w:r w:rsidR="000F74A2">
        <w:rPr>
          <w:rFonts w:ascii="Times New Roman" w:hint="eastAsia"/>
        </w:rPr>
        <w:t xml:space="preserve"> cm</w:t>
      </w:r>
      <w:r w:rsidR="00EC12EE" w:rsidRPr="00F87596">
        <w:rPr>
          <w:rFonts w:hint="eastAsia"/>
        </w:rPr>
        <w:t>～</w:t>
      </w:r>
      <w:r w:rsidRPr="002235AE">
        <w:rPr>
          <w:rFonts w:ascii="Times New Roman"/>
        </w:rPr>
        <w:t>40</w:t>
      </w:r>
      <w:r w:rsidR="000F74A2">
        <w:rPr>
          <w:rFonts w:ascii="Times New Roman" w:hint="eastAsia"/>
        </w:rPr>
        <w:t xml:space="preserve"> cm</w:t>
      </w:r>
      <w:r w:rsidRPr="002235AE">
        <w:rPr>
          <w:rFonts w:ascii="Times New Roman" w:hint="eastAsia"/>
        </w:rPr>
        <w:t>。做到沟沟相通，以便彻底排除田间渍水。</w:t>
      </w:r>
    </w:p>
    <w:p w:rsidR="00C93993" w:rsidRDefault="002235AE" w:rsidP="00FE7D10">
      <w:pPr>
        <w:pStyle w:val="aff6"/>
        <w:rPr>
          <w:rFonts w:hint="eastAsia"/>
          <w:szCs w:val="21"/>
        </w:rPr>
      </w:pPr>
      <w:r>
        <w:rPr>
          <w:rFonts w:ascii="Times New Roman" w:hint="eastAsia"/>
        </w:rPr>
        <w:t>前茬玉米，</w:t>
      </w:r>
      <w:r w:rsidR="00EC12EE">
        <w:rPr>
          <w:rFonts w:ascii="Times New Roman" w:hint="eastAsia"/>
        </w:rPr>
        <w:t>在玉米收获时浅留玉米桩，清理田间玉米杆</w:t>
      </w:r>
      <w:r w:rsidR="00EC12EE">
        <w:rPr>
          <w:rFonts w:hint="eastAsia"/>
          <w:szCs w:val="21"/>
        </w:rPr>
        <w:t>，对于水源有保障且平整度较高的地块可采用免耕。</w:t>
      </w:r>
    </w:p>
    <w:p w:rsidR="00C93993" w:rsidRDefault="00C93993" w:rsidP="00C93993">
      <w:pPr>
        <w:pStyle w:val="a5"/>
        <w:rPr>
          <w:rFonts w:hint="eastAsia"/>
        </w:rPr>
      </w:pPr>
      <w:bookmarkStart w:id="72" w:name="_Toc87203983"/>
      <w:bookmarkStart w:id="73" w:name="_Toc87204010"/>
      <w:r>
        <w:rPr>
          <w:rFonts w:hint="eastAsia"/>
        </w:rPr>
        <w:t>种子处理</w:t>
      </w:r>
      <w:bookmarkEnd w:id="72"/>
      <w:bookmarkEnd w:id="73"/>
    </w:p>
    <w:p w:rsidR="00C93993" w:rsidRDefault="00B401F0" w:rsidP="00C93993">
      <w:pPr>
        <w:pStyle w:val="aff6"/>
        <w:rPr>
          <w:rFonts w:hint="eastAsia"/>
          <w:szCs w:val="21"/>
        </w:rPr>
      </w:pPr>
      <w:r>
        <w:rPr>
          <w:rFonts w:ascii="Times New Roman"/>
        </w:rPr>
        <w:t>按</w:t>
      </w:r>
      <w:r w:rsidRPr="0006797C">
        <w:rPr>
          <w:rFonts w:ascii="Times New Roman"/>
        </w:rPr>
        <w:t>DB5107/T 73-2020</w:t>
      </w:r>
      <w:r>
        <w:rPr>
          <w:rFonts w:ascii="Times New Roman"/>
        </w:rPr>
        <w:t>中</w:t>
      </w:r>
      <w:r>
        <w:rPr>
          <w:rFonts w:ascii="Times New Roman" w:hint="eastAsia"/>
        </w:rPr>
        <w:t>6.2</w:t>
      </w:r>
      <w:r>
        <w:rPr>
          <w:rFonts w:ascii="Times New Roman" w:hint="eastAsia"/>
        </w:rPr>
        <w:t>执行。</w:t>
      </w:r>
    </w:p>
    <w:p w:rsidR="00C93993" w:rsidRDefault="00C93993" w:rsidP="00C93993">
      <w:pPr>
        <w:pStyle w:val="a5"/>
        <w:rPr>
          <w:rFonts w:hint="eastAsia"/>
        </w:rPr>
      </w:pPr>
      <w:bookmarkStart w:id="74" w:name="_Toc87203984"/>
      <w:bookmarkStart w:id="75" w:name="_Toc87204011"/>
      <w:r>
        <w:rPr>
          <w:rFonts w:hint="eastAsia"/>
        </w:rPr>
        <w:t>播种量及基本苗</w:t>
      </w:r>
      <w:bookmarkEnd w:id="74"/>
      <w:bookmarkEnd w:id="75"/>
    </w:p>
    <w:p w:rsidR="00C93993" w:rsidRDefault="00F87596" w:rsidP="00032227">
      <w:pPr>
        <w:ind w:firstLineChars="200" w:firstLine="420"/>
        <w:rPr>
          <w:rFonts w:hint="eastAsia"/>
        </w:rPr>
      </w:pPr>
      <w:r w:rsidRPr="00F87596">
        <w:rPr>
          <w:rFonts w:hint="eastAsia"/>
        </w:rPr>
        <w:t>杂交种通常籽粒较小，分蘖力较强，一般千粒重为</w:t>
      </w:r>
      <w:r w:rsidRPr="00F87596">
        <w:rPr>
          <w:rFonts w:hint="eastAsia"/>
        </w:rPr>
        <w:t>40 g</w:t>
      </w:r>
      <w:r w:rsidRPr="00F87596">
        <w:rPr>
          <w:rFonts w:hint="eastAsia"/>
        </w:rPr>
        <w:t>左右，播种量可选择</w:t>
      </w:r>
      <w:r w:rsidRPr="00F87596">
        <w:rPr>
          <w:rFonts w:hint="eastAsia"/>
        </w:rPr>
        <w:t>6 kg/667 m</w:t>
      </w:r>
      <w:r w:rsidRPr="00F87596">
        <w:rPr>
          <w:rFonts w:hint="eastAsia"/>
          <w:vertAlign w:val="superscript"/>
        </w:rPr>
        <w:t>2</w:t>
      </w:r>
      <w:r w:rsidRPr="00F87596">
        <w:rPr>
          <w:rFonts w:hint="eastAsia"/>
        </w:rPr>
        <w:t>～</w:t>
      </w:r>
      <w:r w:rsidR="000F74A2">
        <w:rPr>
          <w:rFonts w:hint="eastAsia"/>
        </w:rPr>
        <w:t xml:space="preserve">8 </w:t>
      </w:r>
      <w:r w:rsidRPr="00F87596">
        <w:rPr>
          <w:rFonts w:hint="eastAsia"/>
        </w:rPr>
        <w:t>kg/667 m</w:t>
      </w:r>
      <w:r w:rsidRPr="00F87596">
        <w:rPr>
          <w:rFonts w:hint="eastAsia"/>
          <w:vertAlign w:val="superscript"/>
        </w:rPr>
        <w:t>2</w:t>
      </w:r>
      <w:r w:rsidRPr="00F87596">
        <w:rPr>
          <w:rFonts w:hint="eastAsia"/>
        </w:rPr>
        <w:t>，每</w:t>
      </w:r>
      <w:r w:rsidRPr="00F87596">
        <w:rPr>
          <w:rFonts w:hint="eastAsia"/>
        </w:rPr>
        <w:t>667 m</w:t>
      </w:r>
      <w:r w:rsidRPr="00F87596">
        <w:rPr>
          <w:rFonts w:hint="eastAsia"/>
          <w:vertAlign w:val="superscript"/>
        </w:rPr>
        <w:t>2</w:t>
      </w:r>
      <w:r w:rsidRPr="00F87596">
        <w:rPr>
          <w:rFonts w:hint="eastAsia"/>
        </w:rPr>
        <w:t>基本苗</w:t>
      </w:r>
      <w:r w:rsidRPr="00F87596">
        <w:rPr>
          <w:rFonts w:hint="eastAsia"/>
        </w:rPr>
        <w:t>12</w:t>
      </w:r>
      <w:r>
        <w:rPr>
          <w:rFonts w:hint="eastAsia"/>
        </w:rPr>
        <w:t>万</w:t>
      </w:r>
      <w:r w:rsidRPr="00F87596">
        <w:rPr>
          <w:rFonts w:hint="eastAsia"/>
        </w:rPr>
        <w:t>～</w:t>
      </w:r>
      <w:r w:rsidRPr="00F87596">
        <w:rPr>
          <w:rFonts w:hint="eastAsia"/>
        </w:rPr>
        <w:t>1</w:t>
      </w:r>
      <w:r w:rsidR="000F74A2">
        <w:rPr>
          <w:rFonts w:hint="eastAsia"/>
        </w:rPr>
        <w:t>6</w:t>
      </w:r>
      <w:r w:rsidRPr="00F87596">
        <w:rPr>
          <w:rFonts w:hint="eastAsia"/>
        </w:rPr>
        <w:t>万。</w:t>
      </w:r>
    </w:p>
    <w:p w:rsidR="00032227" w:rsidRDefault="00032227" w:rsidP="00032227">
      <w:pPr>
        <w:pStyle w:val="a5"/>
        <w:rPr>
          <w:rFonts w:hint="eastAsia"/>
        </w:rPr>
      </w:pPr>
      <w:bookmarkStart w:id="76" w:name="_Toc87203985"/>
      <w:bookmarkStart w:id="77" w:name="_Toc87204012"/>
      <w:r>
        <w:rPr>
          <w:rFonts w:hint="eastAsia"/>
        </w:rPr>
        <w:t>播种时间</w:t>
      </w:r>
      <w:bookmarkEnd w:id="76"/>
      <w:bookmarkEnd w:id="77"/>
    </w:p>
    <w:p w:rsidR="00032227" w:rsidRDefault="00B401F0" w:rsidP="00032227">
      <w:pPr>
        <w:pStyle w:val="aff6"/>
        <w:rPr>
          <w:rFonts w:hint="eastAsia"/>
        </w:rPr>
      </w:pPr>
      <w:r>
        <w:rPr>
          <w:rFonts w:hint="eastAsia"/>
        </w:rPr>
        <w:t>温</w:t>
      </w:r>
      <w:r w:rsidRPr="00003230">
        <w:rPr>
          <w:rFonts w:ascii="Times New Roman"/>
        </w:rPr>
        <w:t>光型两系</w:t>
      </w:r>
      <w:r w:rsidR="00032227" w:rsidRPr="00003230">
        <w:rPr>
          <w:rFonts w:ascii="Times New Roman"/>
        </w:rPr>
        <w:t>杂交小麦适宜播期为</w:t>
      </w:r>
      <w:r w:rsidR="00032227" w:rsidRPr="00003230">
        <w:rPr>
          <w:rFonts w:ascii="Times New Roman"/>
        </w:rPr>
        <w:t>10</w:t>
      </w:r>
      <w:r w:rsidR="00032227" w:rsidRPr="00003230">
        <w:rPr>
          <w:rFonts w:ascii="Times New Roman"/>
        </w:rPr>
        <w:t>月</w:t>
      </w:r>
      <w:r w:rsidR="00032227" w:rsidRPr="00003230">
        <w:rPr>
          <w:rFonts w:ascii="Times New Roman"/>
        </w:rPr>
        <w:t>2</w:t>
      </w:r>
      <w:r w:rsidRPr="00003230">
        <w:rPr>
          <w:rFonts w:ascii="Times New Roman"/>
        </w:rPr>
        <w:t>6</w:t>
      </w:r>
      <w:r w:rsidR="00032227" w:rsidRPr="00003230">
        <w:rPr>
          <w:rFonts w:ascii="Times New Roman"/>
        </w:rPr>
        <w:t>日至</w:t>
      </w:r>
      <w:r w:rsidR="00032227" w:rsidRPr="00003230">
        <w:rPr>
          <w:rFonts w:ascii="Times New Roman"/>
        </w:rPr>
        <w:t>11</w:t>
      </w:r>
      <w:r w:rsidR="00032227" w:rsidRPr="00003230">
        <w:rPr>
          <w:rFonts w:ascii="Times New Roman"/>
        </w:rPr>
        <w:t>月</w:t>
      </w:r>
      <w:r w:rsidR="00B42501">
        <w:rPr>
          <w:rFonts w:ascii="Times New Roman" w:hint="eastAsia"/>
        </w:rPr>
        <w:t>6</w:t>
      </w:r>
      <w:r w:rsidR="00032227" w:rsidRPr="00003230">
        <w:rPr>
          <w:rFonts w:ascii="Times New Roman"/>
        </w:rPr>
        <w:t>日</w:t>
      </w:r>
      <w:r w:rsidR="00032227">
        <w:rPr>
          <w:rFonts w:hint="eastAsia"/>
        </w:rPr>
        <w:t>。</w:t>
      </w:r>
    </w:p>
    <w:p w:rsidR="00032227" w:rsidRDefault="00032227" w:rsidP="00032227">
      <w:pPr>
        <w:pStyle w:val="a5"/>
        <w:rPr>
          <w:rFonts w:hint="eastAsia"/>
        </w:rPr>
      </w:pPr>
      <w:bookmarkStart w:id="78" w:name="_Toc87203986"/>
      <w:bookmarkStart w:id="79" w:name="_Toc87204013"/>
      <w:r>
        <w:rPr>
          <w:rFonts w:hint="eastAsia"/>
        </w:rPr>
        <w:t>播种方式</w:t>
      </w:r>
      <w:bookmarkEnd w:id="78"/>
      <w:bookmarkEnd w:id="79"/>
    </w:p>
    <w:p w:rsidR="00032227" w:rsidRDefault="00FE7D10" w:rsidP="00D6770C">
      <w:pPr>
        <w:pStyle w:val="aff6"/>
        <w:rPr>
          <w:rFonts w:hint="eastAsia"/>
          <w:szCs w:val="21"/>
        </w:rPr>
      </w:pPr>
      <w:r>
        <w:rPr>
          <w:rFonts w:ascii="Times New Roman" w:hint="eastAsia"/>
        </w:rPr>
        <w:t>在旋耕碎土的基础上，采用单粒播种机进行</w:t>
      </w:r>
      <w:r w:rsidR="00D6770C">
        <w:rPr>
          <w:rFonts w:ascii="Times New Roman" w:hint="eastAsia"/>
        </w:rPr>
        <w:t>播种</w:t>
      </w:r>
      <w:r w:rsidR="00D6770C" w:rsidRPr="00D6770C">
        <w:rPr>
          <w:rFonts w:ascii="Times New Roman" w:hint="eastAsia"/>
        </w:rPr>
        <w:t>，条播，一次性完成施肥、播种、盖种等工序。播种机开沟宽度</w:t>
      </w:r>
      <w:r w:rsidR="00D6770C">
        <w:rPr>
          <w:rFonts w:ascii="Times New Roman" w:hint="eastAsia"/>
        </w:rPr>
        <w:t>10 cm~12</w:t>
      </w:r>
      <w:r w:rsidR="00D6770C" w:rsidRPr="00D6770C">
        <w:rPr>
          <w:rFonts w:ascii="Times New Roman" w:hint="eastAsia"/>
        </w:rPr>
        <w:t xml:space="preserve"> cm</w:t>
      </w:r>
      <w:r w:rsidR="00D6770C" w:rsidRPr="00D6770C">
        <w:rPr>
          <w:rFonts w:ascii="Times New Roman" w:hint="eastAsia"/>
        </w:rPr>
        <w:t>，播种深度</w:t>
      </w:r>
      <w:r w:rsidR="00D6770C" w:rsidRPr="00D6770C">
        <w:rPr>
          <w:rFonts w:ascii="Times New Roman" w:hint="eastAsia"/>
        </w:rPr>
        <w:t>3 cm~5 cm</w:t>
      </w:r>
      <w:r w:rsidR="00D6770C" w:rsidRPr="00D6770C">
        <w:rPr>
          <w:rFonts w:ascii="Times New Roman" w:hint="eastAsia"/>
        </w:rPr>
        <w:t>，种肥间距</w:t>
      </w:r>
      <w:r w:rsidR="00D6770C" w:rsidRPr="00D6770C">
        <w:rPr>
          <w:rFonts w:ascii="Times New Roman" w:hint="eastAsia"/>
        </w:rPr>
        <w:t>3 cm~5 cm</w:t>
      </w:r>
      <w:r w:rsidR="00D6770C" w:rsidRPr="00D6770C">
        <w:rPr>
          <w:rFonts w:ascii="Times New Roman" w:hint="eastAsia"/>
        </w:rPr>
        <w:t>。</w:t>
      </w:r>
      <w:r w:rsidR="00073601" w:rsidRPr="00073601">
        <w:rPr>
          <w:rFonts w:ascii="Times New Roman" w:hint="eastAsia"/>
        </w:rPr>
        <w:t>下种均匀，深浅一致</w:t>
      </w:r>
      <w:r w:rsidR="00D6770C">
        <w:rPr>
          <w:rFonts w:ascii="Times New Roman" w:hint="eastAsia"/>
        </w:rPr>
        <w:t>，</w:t>
      </w:r>
      <w:r w:rsidR="00DA3567">
        <w:rPr>
          <w:rFonts w:ascii="Times New Roman" w:hint="eastAsia"/>
        </w:rPr>
        <w:t>播种质量需达到</w:t>
      </w:r>
      <w:r w:rsidR="00DA3567" w:rsidRPr="00DA3567">
        <w:rPr>
          <w:rFonts w:ascii="Times New Roman"/>
        </w:rPr>
        <w:t>NY</w:t>
      </w:r>
      <w:r w:rsidR="00DA3567">
        <w:rPr>
          <w:rFonts w:ascii="Times New Roman" w:hint="eastAsia"/>
        </w:rPr>
        <w:t>/</w:t>
      </w:r>
      <w:r w:rsidR="00DA3567" w:rsidRPr="00DA3567">
        <w:rPr>
          <w:rFonts w:ascii="Times New Roman"/>
        </w:rPr>
        <w:t>T</w:t>
      </w:r>
      <w:r w:rsidR="00DA3567">
        <w:rPr>
          <w:rFonts w:ascii="Times New Roman" w:hint="eastAsia"/>
        </w:rPr>
        <w:t xml:space="preserve"> </w:t>
      </w:r>
      <w:r w:rsidR="00DA3567" w:rsidRPr="00DA3567">
        <w:rPr>
          <w:rFonts w:ascii="Times New Roman"/>
        </w:rPr>
        <w:t>503-2015</w:t>
      </w:r>
      <w:r w:rsidR="00DA3567">
        <w:rPr>
          <w:rFonts w:ascii="Times New Roman"/>
        </w:rPr>
        <w:t>中作业要求</w:t>
      </w:r>
      <w:r w:rsidR="00073601" w:rsidRPr="00073601">
        <w:rPr>
          <w:rFonts w:ascii="Times New Roman" w:hint="eastAsia"/>
        </w:rPr>
        <w:t>。</w:t>
      </w:r>
    </w:p>
    <w:p w:rsidR="00032227" w:rsidRDefault="00032227" w:rsidP="00032227">
      <w:pPr>
        <w:pStyle w:val="a5"/>
        <w:rPr>
          <w:rFonts w:hint="eastAsia"/>
        </w:rPr>
      </w:pPr>
      <w:bookmarkStart w:id="80" w:name="_Toc87203987"/>
      <w:bookmarkStart w:id="81" w:name="_Toc87204014"/>
      <w:r>
        <w:rPr>
          <w:rFonts w:hint="eastAsia"/>
        </w:rPr>
        <w:t>养分管理</w:t>
      </w:r>
      <w:bookmarkEnd w:id="80"/>
      <w:bookmarkEnd w:id="81"/>
    </w:p>
    <w:p w:rsidR="00032227" w:rsidRPr="00B401F0" w:rsidRDefault="00C723D4" w:rsidP="00032227">
      <w:pPr>
        <w:pStyle w:val="aff6"/>
        <w:rPr>
          <w:rFonts w:ascii="Times New Roman"/>
          <w:szCs w:val="21"/>
        </w:rPr>
      </w:pPr>
      <w:r>
        <w:rPr>
          <w:rFonts w:ascii="Times New Roman"/>
          <w:szCs w:val="21"/>
        </w:rPr>
        <w:t>根据杂交小麦品种的筋力</w:t>
      </w:r>
      <w:r w:rsidR="00460017">
        <w:rPr>
          <w:rFonts w:ascii="Times New Roman"/>
          <w:szCs w:val="21"/>
        </w:rPr>
        <w:t>及地力情况</w:t>
      </w:r>
      <w:r>
        <w:rPr>
          <w:rFonts w:ascii="Times New Roman"/>
          <w:szCs w:val="21"/>
        </w:rPr>
        <w:t>分类施肥，弱筋品种</w:t>
      </w:r>
      <w:r w:rsidR="00032227" w:rsidRPr="00B401F0">
        <w:rPr>
          <w:rFonts w:ascii="Times New Roman"/>
          <w:szCs w:val="21"/>
        </w:rPr>
        <w:t>每</w:t>
      </w:r>
      <w:r w:rsidR="00032227" w:rsidRPr="00B401F0">
        <w:rPr>
          <w:rFonts w:ascii="Times New Roman"/>
          <w:szCs w:val="21"/>
        </w:rPr>
        <w:t>667 m</w:t>
      </w:r>
      <w:r w:rsidR="00B401F0" w:rsidRPr="00B401F0">
        <w:rPr>
          <w:rFonts w:ascii="Times New Roman" w:hint="eastAsia"/>
          <w:szCs w:val="21"/>
          <w:vertAlign w:val="superscript"/>
        </w:rPr>
        <w:t>2</w:t>
      </w:r>
      <w:r w:rsidR="00032227" w:rsidRPr="00B401F0">
        <w:rPr>
          <w:rFonts w:ascii="Times New Roman"/>
          <w:szCs w:val="21"/>
        </w:rPr>
        <w:t>施用纯氮</w:t>
      </w:r>
      <w:r w:rsidR="00032227" w:rsidRPr="00B401F0">
        <w:rPr>
          <w:rFonts w:ascii="Times New Roman"/>
          <w:szCs w:val="21"/>
        </w:rPr>
        <w:t>8 kg</w:t>
      </w:r>
      <w:r w:rsidR="00F3046F">
        <w:rPr>
          <w:rFonts w:ascii="Times New Roman"/>
          <w:szCs w:val="21"/>
        </w:rPr>
        <w:t>~</w:t>
      </w:r>
      <w:r w:rsidR="00032227" w:rsidRPr="00B401F0">
        <w:rPr>
          <w:rFonts w:ascii="Times New Roman"/>
          <w:szCs w:val="21"/>
        </w:rPr>
        <w:t>10 kg</w:t>
      </w:r>
      <w:r w:rsidR="00032227" w:rsidRPr="00B401F0">
        <w:rPr>
          <w:rFonts w:ascii="Times New Roman"/>
          <w:szCs w:val="21"/>
        </w:rPr>
        <w:t>，</w:t>
      </w:r>
      <w:r>
        <w:rPr>
          <w:rFonts w:ascii="Times New Roman"/>
          <w:szCs w:val="21"/>
        </w:rPr>
        <w:t>中筋品种</w:t>
      </w:r>
      <w:r w:rsidRPr="00B401F0">
        <w:rPr>
          <w:rFonts w:ascii="Times New Roman"/>
          <w:szCs w:val="21"/>
        </w:rPr>
        <w:t>每</w:t>
      </w:r>
      <w:r w:rsidRPr="00B401F0">
        <w:rPr>
          <w:rFonts w:ascii="Times New Roman"/>
          <w:szCs w:val="21"/>
        </w:rPr>
        <w:t>667 m</w:t>
      </w:r>
      <w:r w:rsidRPr="00B401F0">
        <w:rPr>
          <w:rFonts w:ascii="Times New Roman" w:hint="eastAsia"/>
          <w:szCs w:val="21"/>
          <w:vertAlign w:val="superscript"/>
        </w:rPr>
        <w:t>2</w:t>
      </w:r>
      <w:r w:rsidRPr="00B401F0">
        <w:rPr>
          <w:rFonts w:ascii="Times New Roman"/>
          <w:szCs w:val="21"/>
        </w:rPr>
        <w:t>施用纯氮</w:t>
      </w:r>
      <w:r>
        <w:rPr>
          <w:rFonts w:ascii="Times New Roman" w:hint="eastAsia"/>
          <w:szCs w:val="21"/>
        </w:rPr>
        <w:t>10</w:t>
      </w:r>
      <w:r w:rsidRPr="00B401F0">
        <w:rPr>
          <w:rFonts w:ascii="Times New Roman"/>
          <w:szCs w:val="21"/>
        </w:rPr>
        <w:t xml:space="preserve"> kg</w:t>
      </w:r>
      <w:r w:rsidR="00F3046F">
        <w:rPr>
          <w:rFonts w:ascii="Times New Roman"/>
          <w:szCs w:val="21"/>
        </w:rPr>
        <w:t>~</w:t>
      </w:r>
      <w:r w:rsidR="00F87596">
        <w:rPr>
          <w:rFonts w:ascii="Times New Roman" w:hint="eastAsia"/>
          <w:szCs w:val="21"/>
        </w:rPr>
        <w:t>12</w:t>
      </w:r>
      <w:r w:rsidRPr="00B401F0">
        <w:rPr>
          <w:rFonts w:ascii="Times New Roman"/>
          <w:szCs w:val="21"/>
        </w:rPr>
        <w:t xml:space="preserve"> kg</w:t>
      </w:r>
      <w:r>
        <w:rPr>
          <w:rFonts w:ascii="Times New Roman"/>
          <w:szCs w:val="21"/>
        </w:rPr>
        <w:t>；</w:t>
      </w:r>
      <w:r w:rsidR="00032227" w:rsidRPr="00B401F0">
        <w:rPr>
          <w:rFonts w:ascii="Times New Roman"/>
          <w:szCs w:val="21"/>
        </w:rPr>
        <w:t>N</w:t>
      </w:r>
      <w:r w:rsidR="00032227" w:rsidRPr="00B401F0">
        <w:rPr>
          <w:rFonts w:hAnsi="宋体" w:cs="宋体" w:hint="eastAsia"/>
          <w:szCs w:val="21"/>
        </w:rPr>
        <w:t>∶</w:t>
      </w:r>
      <w:r w:rsidR="00032227" w:rsidRPr="00B401F0">
        <w:rPr>
          <w:rFonts w:ascii="Times New Roman"/>
          <w:szCs w:val="21"/>
        </w:rPr>
        <w:t>P</w:t>
      </w:r>
      <w:r w:rsidR="00032227" w:rsidRPr="00B401F0">
        <w:rPr>
          <w:rFonts w:ascii="Times New Roman"/>
          <w:sz w:val="11"/>
          <w:szCs w:val="11"/>
        </w:rPr>
        <w:t>2</w:t>
      </w:r>
      <w:r w:rsidR="00032227" w:rsidRPr="00B401F0">
        <w:rPr>
          <w:rFonts w:ascii="Times New Roman"/>
          <w:szCs w:val="21"/>
        </w:rPr>
        <w:t>O</w:t>
      </w:r>
      <w:r w:rsidR="00032227" w:rsidRPr="00B401F0">
        <w:rPr>
          <w:rFonts w:ascii="Times New Roman"/>
          <w:sz w:val="11"/>
          <w:szCs w:val="11"/>
        </w:rPr>
        <w:t>5</w:t>
      </w:r>
      <w:r w:rsidR="00032227" w:rsidRPr="00B401F0">
        <w:rPr>
          <w:rFonts w:hAnsi="宋体" w:cs="宋体" w:hint="eastAsia"/>
          <w:szCs w:val="21"/>
        </w:rPr>
        <w:t>∶</w:t>
      </w:r>
      <w:r w:rsidR="00032227" w:rsidRPr="00B401F0">
        <w:rPr>
          <w:rFonts w:ascii="Times New Roman"/>
          <w:szCs w:val="21"/>
        </w:rPr>
        <w:t>K</w:t>
      </w:r>
      <w:r w:rsidR="00032227" w:rsidRPr="00B401F0">
        <w:rPr>
          <w:rFonts w:ascii="Times New Roman"/>
          <w:sz w:val="11"/>
          <w:szCs w:val="11"/>
        </w:rPr>
        <w:t>2</w:t>
      </w:r>
      <w:r w:rsidR="00032227" w:rsidRPr="00B401F0">
        <w:rPr>
          <w:rFonts w:ascii="Times New Roman"/>
          <w:szCs w:val="21"/>
        </w:rPr>
        <w:t>O=</w:t>
      </w:r>
      <w:r w:rsidR="00B42501">
        <w:rPr>
          <w:rFonts w:ascii="Times New Roman" w:hint="eastAsia"/>
          <w:szCs w:val="21"/>
        </w:rPr>
        <w:t>1</w:t>
      </w:r>
      <w:r w:rsidR="00032227" w:rsidRPr="00B401F0">
        <w:rPr>
          <w:rFonts w:hAnsi="宋体" w:cs="宋体" w:hint="eastAsia"/>
          <w:szCs w:val="21"/>
        </w:rPr>
        <w:t>∶</w:t>
      </w:r>
      <w:r w:rsidR="00B42501">
        <w:rPr>
          <w:rFonts w:ascii="Times New Roman" w:hint="eastAsia"/>
          <w:szCs w:val="21"/>
        </w:rPr>
        <w:t>0.7</w:t>
      </w:r>
      <w:r w:rsidR="00032227" w:rsidRPr="00B401F0">
        <w:rPr>
          <w:rFonts w:hAnsi="宋体" w:cs="宋体" w:hint="eastAsia"/>
          <w:szCs w:val="21"/>
        </w:rPr>
        <w:t>∶</w:t>
      </w:r>
      <w:r w:rsidR="00B42501">
        <w:rPr>
          <w:rFonts w:ascii="Times New Roman" w:hint="eastAsia"/>
          <w:szCs w:val="21"/>
        </w:rPr>
        <w:t>0.6</w:t>
      </w:r>
      <w:r w:rsidR="00032227" w:rsidRPr="00B401F0">
        <w:rPr>
          <w:rFonts w:ascii="Times New Roman"/>
          <w:szCs w:val="21"/>
        </w:rPr>
        <w:t>，氮肥中底肥</w:t>
      </w:r>
      <w:r w:rsidR="00032227" w:rsidRPr="00B401F0">
        <w:rPr>
          <w:rFonts w:hAnsi="宋体" w:cs="宋体" w:hint="eastAsia"/>
          <w:szCs w:val="21"/>
        </w:rPr>
        <w:t>∶</w:t>
      </w:r>
      <w:r w:rsidR="00032227" w:rsidRPr="00B401F0">
        <w:rPr>
          <w:rFonts w:ascii="Times New Roman"/>
          <w:szCs w:val="21"/>
        </w:rPr>
        <w:t>苗肥</w:t>
      </w:r>
      <w:r w:rsidR="00032227" w:rsidRPr="00B401F0">
        <w:rPr>
          <w:rFonts w:ascii="Times New Roman"/>
          <w:szCs w:val="21"/>
        </w:rPr>
        <w:t>=7</w:t>
      </w:r>
      <w:r w:rsidR="00032227" w:rsidRPr="00B401F0">
        <w:rPr>
          <w:rFonts w:hAnsi="宋体" w:cs="宋体" w:hint="eastAsia"/>
          <w:szCs w:val="21"/>
        </w:rPr>
        <w:t>∶</w:t>
      </w:r>
      <w:r w:rsidR="00032227" w:rsidRPr="00B401F0">
        <w:rPr>
          <w:rFonts w:ascii="Times New Roman"/>
          <w:szCs w:val="21"/>
        </w:rPr>
        <w:t>3</w:t>
      </w:r>
      <w:r w:rsidR="00032227" w:rsidRPr="00B401F0">
        <w:rPr>
          <w:rFonts w:ascii="Times New Roman"/>
          <w:szCs w:val="21"/>
        </w:rPr>
        <w:t>，磷钾肥全部用作底肥一次性施用</w:t>
      </w:r>
      <w:r w:rsidR="00B42501">
        <w:rPr>
          <w:rFonts w:ascii="Times New Roman"/>
          <w:szCs w:val="21"/>
        </w:rPr>
        <w:t>，后期可根据麦田长势进行叶面追肥</w:t>
      </w:r>
      <w:r w:rsidR="00400A8F">
        <w:rPr>
          <w:rFonts w:ascii="Times New Roman"/>
          <w:szCs w:val="21"/>
        </w:rPr>
        <w:t>，叶面肥选择使用应符合</w:t>
      </w:r>
      <w:r w:rsidR="00400A8F" w:rsidRPr="00400A8F">
        <w:rPr>
          <w:rFonts w:ascii="Times New Roman"/>
        </w:rPr>
        <w:t>NY/T 496</w:t>
      </w:r>
      <w:r w:rsidR="00400A8F">
        <w:rPr>
          <w:rFonts w:ascii="Times New Roman" w:hint="eastAsia"/>
        </w:rPr>
        <w:t>-2010</w:t>
      </w:r>
      <w:r w:rsidR="00400A8F">
        <w:rPr>
          <w:rFonts w:ascii="Times New Roman" w:hint="eastAsia"/>
        </w:rPr>
        <w:t>要求</w:t>
      </w:r>
      <w:r w:rsidR="00032227" w:rsidRPr="00B401F0">
        <w:rPr>
          <w:rFonts w:ascii="Times New Roman"/>
          <w:szCs w:val="21"/>
        </w:rPr>
        <w:t>。选择颗粒复合肥，肥料应符合</w:t>
      </w:r>
      <w:r w:rsidR="00032227" w:rsidRPr="00B401F0">
        <w:rPr>
          <w:rFonts w:ascii="Times New Roman"/>
          <w:szCs w:val="21"/>
        </w:rPr>
        <w:t>GB/T 15063-2009</w:t>
      </w:r>
      <w:r w:rsidR="00032227" w:rsidRPr="00B401F0">
        <w:rPr>
          <w:rFonts w:ascii="Times New Roman"/>
          <w:szCs w:val="21"/>
        </w:rPr>
        <w:t>要求。</w:t>
      </w:r>
    </w:p>
    <w:p w:rsidR="00032227" w:rsidRDefault="00032227" w:rsidP="00032227">
      <w:pPr>
        <w:pStyle w:val="a5"/>
        <w:rPr>
          <w:rFonts w:hint="eastAsia"/>
        </w:rPr>
      </w:pPr>
      <w:bookmarkStart w:id="82" w:name="_Toc87203988"/>
      <w:bookmarkStart w:id="83" w:name="_Toc87204015"/>
      <w:r>
        <w:rPr>
          <w:rFonts w:hint="eastAsia"/>
        </w:rPr>
        <w:t>水分管理</w:t>
      </w:r>
      <w:bookmarkEnd w:id="82"/>
      <w:bookmarkEnd w:id="83"/>
    </w:p>
    <w:p w:rsidR="00032227" w:rsidRDefault="00B401F0" w:rsidP="00032227">
      <w:pPr>
        <w:pStyle w:val="aff6"/>
        <w:rPr>
          <w:rFonts w:hint="eastAsia"/>
          <w:szCs w:val="21"/>
        </w:rPr>
      </w:pPr>
      <w:r>
        <w:rPr>
          <w:rFonts w:ascii="Times New Roman"/>
        </w:rPr>
        <w:t>按</w:t>
      </w:r>
      <w:r w:rsidRPr="0006797C">
        <w:rPr>
          <w:rFonts w:ascii="Times New Roman"/>
        </w:rPr>
        <w:t>DB5107/T 73-2020</w:t>
      </w:r>
      <w:r>
        <w:rPr>
          <w:rFonts w:ascii="Times New Roman"/>
        </w:rPr>
        <w:t>中</w:t>
      </w:r>
      <w:r>
        <w:rPr>
          <w:rFonts w:ascii="Times New Roman" w:hint="eastAsia"/>
        </w:rPr>
        <w:t>6.7</w:t>
      </w:r>
      <w:r>
        <w:rPr>
          <w:rFonts w:ascii="Times New Roman" w:hint="eastAsia"/>
        </w:rPr>
        <w:t>执行。</w:t>
      </w:r>
    </w:p>
    <w:p w:rsidR="00481236" w:rsidRDefault="00032227" w:rsidP="00481236">
      <w:pPr>
        <w:pStyle w:val="a5"/>
        <w:rPr>
          <w:rFonts w:hint="eastAsia"/>
        </w:rPr>
      </w:pPr>
      <w:bookmarkStart w:id="84" w:name="_Toc87203989"/>
      <w:bookmarkStart w:id="85" w:name="_Toc87204016"/>
      <w:r>
        <w:rPr>
          <w:rFonts w:hint="eastAsia"/>
        </w:rPr>
        <w:t>病虫草害防治</w:t>
      </w:r>
      <w:bookmarkEnd w:id="84"/>
      <w:bookmarkEnd w:id="85"/>
    </w:p>
    <w:p w:rsidR="00481236" w:rsidRDefault="00481236" w:rsidP="00481236">
      <w:pPr>
        <w:pStyle w:val="aff6"/>
        <w:rPr>
          <w:rFonts w:hint="eastAsia"/>
          <w:szCs w:val="21"/>
        </w:rPr>
      </w:pPr>
      <w:r>
        <w:rPr>
          <w:rFonts w:hint="eastAsia"/>
          <w:szCs w:val="21"/>
        </w:rPr>
        <w:t>按</w:t>
      </w:r>
      <w:r w:rsidRPr="00B401F0">
        <w:rPr>
          <w:rFonts w:ascii="Times New Roman"/>
          <w:szCs w:val="21"/>
        </w:rPr>
        <w:t>DB5107/T 73-2020</w:t>
      </w:r>
      <w:r w:rsidRPr="00B401F0">
        <w:rPr>
          <w:rFonts w:ascii="Times New Roman"/>
          <w:szCs w:val="21"/>
        </w:rPr>
        <w:t>中</w:t>
      </w:r>
      <w:r w:rsidRPr="00B401F0">
        <w:rPr>
          <w:rFonts w:ascii="Times New Roman"/>
          <w:szCs w:val="21"/>
        </w:rPr>
        <w:t>6.8</w:t>
      </w:r>
      <w:r w:rsidRPr="00B401F0">
        <w:rPr>
          <w:rFonts w:ascii="Times New Roman"/>
          <w:szCs w:val="21"/>
        </w:rPr>
        <w:t>执行</w:t>
      </w:r>
      <w:r>
        <w:rPr>
          <w:rFonts w:hint="eastAsia"/>
          <w:szCs w:val="21"/>
        </w:rPr>
        <w:t>。</w:t>
      </w:r>
    </w:p>
    <w:p w:rsidR="00481236" w:rsidRDefault="00481236" w:rsidP="00481236">
      <w:pPr>
        <w:pStyle w:val="a5"/>
        <w:rPr>
          <w:rFonts w:hint="eastAsia"/>
        </w:rPr>
      </w:pPr>
      <w:bookmarkStart w:id="86" w:name="_Toc87203990"/>
      <w:bookmarkStart w:id="87" w:name="_Toc87204017"/>
      <w:r>
        <w:rPr>
          <w:rFonts w:hint="eastAsia"/>
        </w:rPr>
        <w:t>收获</w:t>
      </w:r>
      <w:bookmarkEnd w:id="86"/>
      <w:bookmarkEnd w:id="87"/>
    </w:p>
    <w:p w:rsidR="00481236" w:rsidRPr="00481236" w:rsidRDefault="002266E3" w:rsidP="002266E3">
      <w:pPr>
        <w:pStyle w:val="aff6"/>
        <w:rPr>
          <w:rFonts w:hint="eastAsia"/>
        </w:rPr>
      </w:pPr>
      <w:r>
        <w:rPr>
          <w:rFonts w:hint="eastAsia"/>
          <w:szCs w:val="21"/>
        </w:rPr>
        <w:lastRenderedPageBreak/>
        <w:t>杂交小麦较一般品种提</w:t>
      </w:r>
      <w:r w:rsidRPr="00F3046F">
        <w:rPr>
          <w:rFonts w:ascii="Times New Roman"/>
          <w:szCs w:val="21"/>
        </w:rPr>
        <w:t>前</w:t>
      </w:r>
      <w:r w:rsidRPr="00F3046F">
        <w:rPr>
          <w:rFonts w:ascii="Times New Roman"/>
          <w:szCs w:val="21"/>
        </w:rPr>
        <w:t>5</w:t>
      </w:r>
      <w:r w:rsidR="00FE7D10" w:rsidRPr="00F3046F">
        <w:rPr>
          <w:rFonts w:ascii="Times New Roman"/>
          <w:szCs w:val="21"/>
        </w:rPr>
        <w:t xml:space="preserve"> d</w:t>
      </w:r>
      <w:r w:rsidR="00F3046F">
        <w:rPr>
          <w:rFonts w:ascii="Times New Roman"/>
          <w:szCs w:val="21"/>
        </w:rPr>
        <w:t>~</w:t>
      </w:r>
      <w:r w:rsidRPr="00F3046F">
        <w:rPr>
          <w:rFonts w:ascii="Times New Roman"/>
          <w:szCs w:val="21"/>
        </w:rPr>
        <w:t>7</w:t>
      </w:r>
      <w:r w:rsidR="00FE7D10" w:rsidRPr="00F3046F">
        <w:rPr>
          <w:rFonts w:ascii="Times New Roman"/>
          <w:szCs w:val="21"/>
        </w:rPr>
        <w:t xml:space="preserve"> d</w:t>
      </w:r>
      <w:r w:rsidRPr="00F3046F">
        <w:rPr>
          <w:rFonts w:ascii="Times New Roman"/>
          <w:szCs w:val="21"/>
        </w:rPr>
        <w:t>成熟，在田间表现叶片和茎秆全部转为黄色，麦粒变硬无浆时，即可抓紧时间收获。</w:t>
      </w:r>
      <w:r w:rsidR="00FE7D10" w:rsidRPr="00F3046F">
        <w:rPr>
          <w:rFonts w:ascii="Times New Roman"/>
          <w:szCs w:val="21"/>
        </w:rPr>
        <w:t>烘干或晒干籽粒</w:t>
      </w:r>
      <w:r w:rsidR="00400A8F" w:rsidRPr="00F3046F">
        <w:rPr>
          <w:rFonts w:ascii="Times New Roman"/>
          <w:szCs w:val="21"/>
        </w:rPr>
        <w:t>，</w:t>
      </w:r>
      <w:r w:rsidR="00FE7D10" w:rsidRPr="00F3046F">
        <w:rPr>
          <w:rFonts w:ascii="Times New Roman"/>
          <w:szCs w:val="21"/>
        </w:rPr>
        <w:t>其</w:t>
      </w:r>
      <w:r w:rsidR="00400A8F" w:rsidRPr="00F3046F">
        <w:rPr>
          <w:rFonts w:ascii="Times New Roman"/>
          <w:szCs w:val="21"/>
        </w:rPr>
        <w:t>含水量低于</w:t>
      </w:r>
      <w:r w:rsidR="00400A8F" w:rsidRPr="00F3046F">
        <w:rPr>
          <w:rFonts w:ascii="Times New Roman"/>
          <w:szCs w:val="21"/>
        </w:rPr>
        <w:t>12.5%</w:t>
      </w:r>
      <w:r w:rsidR="00400A8F" w:rsidRPr="00F3046F">
        <w:rPr>
          <w:rFonts w:ascii="Times New Roman"/>
          <w:szCs w:val="21"/>
        </w:rPr>
        <w:t>以下时进仓储藏。注意分品种单收单脱，单独晾晒或烘干，单贮单运，防止混杂。</w:t>
      </w:r>
    </w:p>
    <w:p w:rsidR="00F34B99" w:rsidRPr="0060213A" w:rsidRDefault="0060213A" w:rsidP="0060213A">
      <w:pPr>
        <w:pStyle w:val="affffff5"/>
        <w:framePr w:wrap="around"/>
        <w:rPr>
          <w:rFonts w:hint="eastAsia"/>
        </w:rPr>
      </w:pPr>
      <w:r>
        <w:t>_________________________________</w:t>
      </w:r>
    </w:p>
    <w:sectPr w:rsidR="00F34B99" w:rsidRPr="0060213A" w:rsidSect="00F34B99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C1C" w:rsidRDefault="00B53C1C">
      <w:r>
        <w:separator/>
      </w:r>
    </w:p>
  </w:endnote>
  <w:endnote w:type="continuationSeparator" w:id="1">
    <w:p w:rsidR="00B53C1C" w:rsidRDefault="00B53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EE" w:rsidRDefault="00EC12EE" w:rsidP="0060213A">
    <w:pPr>
      <w:pStyle w:val="aff7"/>
    </w:pPr>
    <w:r>
      <w:fldChar w:fldCharType="begin"/>
    </w:r>
    <w:r>
      <w:instrText xml:space="preserve"> PAGE  \* MERGEFORMAT </w:instrText>
    </w:r>
    <w:r>
      <w:fldChar w:fldCharType="separate"/>
    </w:r>
    <w:r w:rsidR="000F74A2">
      <w:rPr>
        <w:noProof/>
      </w:rPr>
      <w:t>I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C1C" w:rsidRDefault="00B53C1C">
      <w:r>
        <w:separator/>
      </w:r>
    </w:p>
  </w:footnote>
  <w:footnote w:type="continuationSeparator" w:id="1">
    <w:p w:rsidR="00B53C1C" w:rsidRDefault="00B53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EE" w:rsidRDefault="00EC12EE" w:rsidP="00F34B99">
    <w:pPr>
      <w:pStyle w:val="afd"/>
    </w:pPr>
    <w:r>
      <w:t>DB5107/ T</w:t>
    </w:r>
    <w:r>
      <w:t>—</w:t>
    </w:r>
    <w:r>
      <w:t>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F8D0F384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855EE140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1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7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8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8">
    <w:nsid w:val="3BF865A3"/>
    <w:multiLevelType w:val="multilevel"/>
    <w:tmpl w:val="15082B34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1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9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1">
    <w:nsid w:val="4B733A5F"/>
    <w:multiLevelType w:val="multilevel"/>
    <w:tmpl w:val="2894FF02"/>
    <w:lvl w:ilvl="0">
      <w:start w:val="1"/>
      <w:numFmt w:val="decimal"/>
      <w:lvlRestart w:val="0"/>
      <w:pStyle w:val="af1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2">
    <w:nsid w:val="4FA945F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13">
    <w:nsid w:val="557C2AF5"/>
    <w:multiLevelType w:val="multilevel"/>
    <w:tmpl w:val="5AB41562"/>
    <w:lvl w:ilvl="0">
      <w:start w:val="1"/>
      <w:numFmt w:val="decimal"/>
      <w:pStyle w:val="af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>
    <w:nsid w:val="597950A4"/>
    <w:multiLevelType w:val="multilevel"/>
    <w:tmpl w:val="8E329E2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5">
    <w:nsid w:val="5A1A514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6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7">
    <w:nsid w:val="646260FA"/>
    <w:multiLevelType w:val="multilevel"/>
    <w:tmpl w:val="4F2011E8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>
    <w:nsid w:val="6CEA2025"/>
    <w:multiLevelType w:val="multilevel"/>
    <w:tmpl w:val="415819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d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1"/>
        <w:szCs w:val="0"/>
        <w:u w:val="none"/>
        <w:vertAlign w:val="baseline"/>
        <w:em w:val="none"/>
        <w:lang/>
      </w:rPr>
    </w:lvl>
    <w:lvl w:ilvl="2">
      <w:start w:val="1"/>
      <w:numFmt w:val="decimal"/>
      <w:pStyle w:val="Char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4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e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0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7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0">
    <w:nsid w:val="6D6C07CD"/>
    <w:multiLevelType w:val="multilevel"/>
    <w:tmpl w:val="7A408B34"/>
    <w:lvl w:ilvl="0">
      <w:start w:val="1"/>
      <w:numFmt w:val="lowerLetter"/>
      <w:pStyle w:val="aff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0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21">
    <w:nsid w:val="6DBF04F4"/>
    <w:multiLevelType w:val="multilevel"/>
    <w:tmpl w:val="5BEC0A32"/>
    <w:lvl w:ilvl="0">
      <w:start w:val="1"/>
      <w:numFmt w:val="none"/>
      <w:pStyle w:val="aff1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2">
    <w:nsid w:val="6DCF71B0"/>
    <w:multiLevelType w:val="multilevel"/>
    <w:tmpl w:val="0F98BD9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3">
    <w:nsid w:val="7C3B36B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7"/>
  </w:num>
  <w:num w:numId="5">
    <w:abstractNumId w:val="4"/>
  </w:num>
  <w:num w:numId="6">
    <w:abstractNumId w:val="11"/>
  </w:num>
  <w:num w:numId="7">
    <w:abstractNumId w:val="16"/>
  </w:num>
  <w:num w:numId="8">
    <w:abstractNumId w:val="6"/>
  </w:num>
  <w:num w:numId="9">
    <w:abstractNumId w:val="18"/>
  </w:num>
  <w:num w:numId="10">
    <w:abstractNumId w:val="20"/>
  </w:num>
  <w:num w:numId="11">
    <w:abstractNumId w:val="1"/>
  </w:num>
  <w:num w:numId="12">
    <w:abstractNumId w:val="9"/>
  </w:num>
  <w:num w:numId="13">
    <w:abstractNumId w:val="3"/>
  </w:num>
  <w:num w:numId="14">
    <w:abstractNumId w:val="19"/>
  </w:num>
  <w:num w:numId="15">
    <w:abstractNumId w:val="17"/>
  </w:num>
  <w:num w:numId="16">
    <w:abstractNumId w:val="13"/>
  </w:num>
  <w:num w:numId="17">
    <w:abstractNumId w:val="10"/>
  </w:num>
  <w:num w:numId="18">
    <w:abstractNumId w:val="12"/>
  </w:num>
  <w:num w:numId="19">
    <w:abstractNumId w:val="8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5"/>
  </w:num>
  <w:num w:numId="32">
    <w:abstractNumId w:val="23"/>
  </w:num>
  <w:num w:numId="33">
    <w:abstractNumId w:val="15"/>
  </w:num>
  <w:num w:numId="34">
    <w:abstractNumId w:val="2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ocumentProtection w:edit="forms" w:enforcement="1" w:cryptProviderType="rsaFull" w:cryptAlgorithmClass="hash" w:cryptAlgorithmType="typeAny" w:cryptAlgorithmSid="4" w:cryptSpinCount="50000" w:hash="6/kT6dj2uCMM6C8zngz0/oGV6sM=" w:salt="vw6yOk4Q2ZFDHKum+pnam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925"/>
    <w:rsid w:val="00000244"/>
    <w:rsid w:val="0000185F"/>
    <w:rsid w:val="00003230"/>
    <w:rsid w:val="0000586F"/>
    <w:rsid w:val="00013D86"/>
    <w:rsid w:val="00013E02"/>
    <w:rsid w:val="0002143C"/>
    <w:rsid w:val="00025A65"/>
    <w:rsid w:val="00026C31"/>
    <w:rsid w:val="00027280"/>
    <w:rsid w:val="000320A7"/>
    <w:rsid w:val="00032227"/>
    <w:rsid w:val="00035925"/>
    <w:rsid w:val="000431B8"/>
    <w:rsid w:val="0006797C"/>
    <w:rsid w:val="00067CDF"/>
    <w:rsid w:val="00073601"/>
    <w:rsid w:val="00074FBE"/>
    <w:rsid w:val="00083A09"/>
    <w:rsid w:val="0009005E"/>
    <w:rsid w:val="00092857"/>
    <w:rsid w:val="000A20A9"/>
    <w:rsid w:val="000A48B1"/>
    <w:rsid w:val="000B3143"/>
    <w:rsid w:val="000C6B05"/>
    <w:rsid w:val="000C6DD6"/>
    <w:rsid w:val="000C73D4"/>
    <w:rsid w:val="000D3D4C"/>
    <w:rsid w:val="000D4F51"/>
    <w:rsid w:val="000D718B"/>
    <w:rsid w:val="000E0C46"/>
    <w:rsid w:val="000F030C"/>
    <w:rsid w:val="000F129C"/>
    <w:rsid w:val="000F74A2"/>
    <w:rsid w:val="001056DE"/>
    <w:rsid w:val="001124C0"/>
    <w:rsid w:val="0013175F"/>
    <w:rsid w:val="001512B4"/>
    <w:rsid w:val="001572E0"/>
    <w:rsid w:val="001620A5"/>
    <w:rsid w:val="00164E53"/>
    <w:rsid w:val="0016699D"/>
    <w:rsid w:val="00175159"/>
    <w:rsid w:val="00176208"/>
    <w:rsid w:val="0018211B"/>
    <w:rsid w:val="001840D3"/>
    <w:rsid w:val="001900F8"/>
    <w:rsid w:val="00191258"/>
    <w:rsid w:val="00191FE2"/>
    <w:rsid w:val="00192680"/>
    <w:rsid w:val="00193037"/>
    <w:rsid w:val="00193A2C"/>
    <w:rsid w:val="001A288E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F3A19"/>
    <w:rsid w:val="0020254D"/>
    <w:rsid w:val="00213FFD"/>
    <w:rsid w:val="002235AE"/>
    <w:rsid w:val="002266E3"/>
    <w:rsid w:val="00234467"/>
    <w:rsid w:val="00237D8D"/>
    <w:rsid w:val="00241DA2"/>
    <w:rsid w:val="00247FEE"/>
    <w:rsid w:val="00250E7D"/>
    <w:rsid w:val="002565D5"/>
    <w:rsid w:val="002622C0"/>
    <w:rsid w:val="002778AE"/>
    <w:rsid w:val="0028269A"/>
    <w:rsid w:val="00283590"/>
    <w:rsid w:val="00286973"/>
    <w:rsid w:val="00294E70"/>
    <w:rsid w:val="002A1924"/>
    <w:rsid w:val="002A4FBF"/>
    <w:rsid w:val="002A7420"/>
    <w:rsid w:val="002B0F12"/>
    <w:rsid w:val="002B1308"/>
    <w:rsid w:val="002B4554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30040D"/>
    <w:rsid w:val="00301F39"/>
    <w:rsid w:val="00325926"/>
    <w:rsid w:val="00327A8A"/>
    <w:rsid w:val="00336610"/>
    <w:rsid w:val="00343F73"/>
    <w:rsid w:val="00345060"/>
    <w:rsid w:val="0035323B"/>
    <w:rsid w:val="003609D2"/>
    <w:rsid w:val="00363F22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E1214"/>
    <w:rsid w:val="003E1867"/>
    <w:rsid w:val="003E5729"/>
    <w:rsid w:val="003F4EE0"/>
    <w:rsid w:val="00400A8F"/>
    <w:rsid w:val="00402153"/>
    <w:rsid w:val="00402FC1"/>
    <w:rsid w:val="00425082"/>
    <w:rsid w:val="00431DEB"/>
    <w:rsid w:val="00446B29"/>
    <w:rsid w:val="00453F9A"/>
    <w:rsid w:val="00460017"/>
    <w:rsid w:val="00471E91"/>
    <w:rsid w:val="004740E2"/>
    <w:rsid w:val="00474675"/>
    <w:rsid w:val="0047470C"/>
    <w:rsid w:val="00481236"/>
    <w:rsid w:val="004A35F9"/>
    <w:rsid w:val="004B24C1"/>
    <w:rsid w:val="004C292F"/>
    <w:rsid w:val="00503F57"/>
    <w:rsid w:val="00510280"/>
    <w:rsid w:val="00513D73"/>
    <w:rsid w:val="005141C5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703DE"/>
    <w:rsid w:val="0058464E"/>
    <w:rsid w:val="005A01CB"/>
    <w:rsid w:val="005A58FF"/>
    <w:rsid w:val="005A5EAF"/>
    <w:rsid w:val="005A64C0"/>
    <w:rsid w:val="005B3C11"/>
    <w:rsid w:val="005C1C28"/>
    <w:rsid w:val="005C6DB5"/>
    <w:rsid w:val="005E19E7"/>
    <w:rsid w:val="0060213A"/>
    <w:rsid w:val="0061716C"/>
    <w:rsid w:val="006243A1"/>
    <w:rsid w:val="00632E56"/>
    <w:rsid w:val="00635CBA"/>
    <w:rsid w:val="0064338B"/>
    <w:rsid w:val="00646542"/>
    <w:rsid w:val="006504F4"/>
    <w:rsid w:val="00654BC9"/>
    <w:rsid w:val="006552FD"/>
    <w:rsid w:val="0066320C"/>
    <w:rsid w:val="00663AF3"/>
    <w:rsid w:val="00666B6C"/>
    <w:rsid w:val="00682682"/>
    <w:rsid w:val="00682702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E3675"/>
    <w:rsid w:val="006E4A7F"/>
    <w:rsid w:val="00704DF6"/>
    <w:rsid w:val="0070651C"/>
    <w:rsid w:val="007132A3"/>
    <w:rsid w:val="00716421"/>
    <w:rsid w:val="00724EFB"/>
    <w:rsid w:val="007419C3"/>
    <w:rsid w:val="007467A7"/>
    <w:rsid w:val="007469DD"/>
    <w:rsid w:val="0074741B"/>
    <w:rsid w:val="0074759E"/>
    <w:rsid w:val="007478EA"/>
    <w:rsid w:val="0075415C"/>
    <w:rsid w:val="00763502"/>
    <w:rsid w:val="007731FC"/>
    <w:rsid w:val="007913AB"/>
    <w:rsid w:val="007914F7"/>
    <w:rsid w:val="007B1625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6ECC"/>
    <w:rsid w:val="008071C6"/>
    <w:rsid w:val="00817A00"/>
    <w:rsid w:val="00835DB3"/>
    <w:rsid w:val="0083617B"/>
    <w:rsid w:val="008371BD"/>
    <w:rsid w:val="008504A8"/>
    <w:rsid w:val="0085282E"/>
    <w:rsid w:val="008557BC"/>
    <w:rsid w:val="0087198C"/>
    <w:rsid w:val="00872C1F"/>
    <w:rsid w:val="00873B42"/>
    <w:rsid w:val="00883E27"/>
    <w:rsid w:val="008856D8"/>
    <w:rsid w:val="00892E82"/>
    <w:rsid w:val="008C1B58"/>
    <w:rsid w:val="008C39AE"/>
    <w:rsid w:val="008C590D"/>
    <w:rsid w:val="008E031B"/>
    <w:rsid w:val="008E7029"/>
    <w:rsid w:val="008E7EF6"/>
    <w:rsid w:val="008F1F98"/>
    <w:rsid w:val="008F6758"/>
    <w:rsid w:val="009040DD"/>
    <w:rsid w:val="00905B47"/>
    <w:rsid w:val="0091331C"/>
    <w:rsid w:val="009279DE"/>
    <w:rsid w:val="00930116"/>
    <w:rsid w:val="0094212C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D5362"/>
    <w:rsid w:val="009E1415"/>
    <w:rsid w:val="009E6116"/>
    <w:rsid w:val="00A02E43"/>
    <w:rsid w:val="00A065F9"/>
    <w:rsid w:val="00A07D10"/>
    <w:rsid w:val="00A07F34"/>
    <w:rsid w:val="00A22154"/>
    <w:rsid w:val="00A25C38"/>
    <w:rsid w:val="00A36BBE"/>
    <w:rsid w:val="00A4307A"/>
    <w:rsid w:val="00A47EBB"/>
    <w:rsid w:val="00A51CDD"/>
    <w:rsid w:val="00A6730D"/>
    <w:rsid w:val="00A71625"/>
    <w:rsid w:val="00A71B9B"/>
    <w:rsid w:val="00A751C7"/>
    <w:rsid w:val="00A87844"/>
    <w:rsid w:val="00AA038C"/>
    <w:rsid w:val="00AA7A09"/>
    <w:rsid w:val="00AA7FA0"/>
    <w:rsid w:val="00AB3B50"/>
    <w:rsid w:val="00AC05B1"/>
    <w:rsid w:val="00AD292F"/>
    <w:rsid w:val="00AD356C"/>
    <w:rsid w:val="00AE2914"/>
    <w:rsid w:val="00AE6D15"/>
    <w:rsid w:val="00B016FB"/>
    <w:rsid w:val="00B04182"/>
    <w:rsid w:val="00B07AE3"/>
    <w:rsid w:val="00B11430"/>
    <w:rsid w:val="00B353EB"/>
    <w:rsid w:val="00B401F0"/>
    <w:rsid w:val="00B42501"/>
    <w:rsid w:val="00B439C4"/>
    <w:rsid w:val="00B4535E"/>
    <w:rsid w:val="00B52A8C"/>
    <w:rsid w:val="00B53C1C"/>
    <w:rsid w:val="00B636A8"/>
    <w:rsid w:val="00B665C6"/>
    <w:rsid w:val="00B805AF"/>
    <w:rsid w:val="00B869EC"/>
    <w:rsid w:val="00B9397A"/>
    <w:rsid w:val="00B9633D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C0379D"/>
    <w:rsid w:val="00C03931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4095D"/>
    <w:rsid w:val="00C601D2"/>
    <w:rsid w:val="00C65BCC"/>
    <w:rsid w:val="00C66970"/>
    <w:rsid w:val="00C723D4"/>
    <w:rsid w:val="00C8691C"/>
    <w:rsid w:val="00C93993"/>
    <w:rsid w:val="00CA168A"/>
    <w:rsid w:val="00CA357E"/>
    <w:rsid w:val="00CA44F9"/>
    <w:rsid w:val="00CA4A69"/>
    <w:rsid w:val="00CC3E0C"/>
    <w:rsid w:val="00CC58D3"/>
    <w:rsid w:val="00CC784D"/>
    <w:rsid w:val="00CF3095"/>
    <w:rsid w:val="00D0337B"/>
    <w:rsid w:val="00D079B2"/>
    <w:rsid w:val="00D114E9"/>
    <w:rsid w:val="00D429C6"/>
    <w:rsid w:val="00D47748"/>
    <w:rsid w:val="00D50EF3"/>
    <w:rsid w:val="00D54CC3"/>
    <w:rsid w:val="00D6041A"/>
    <w:rsid w:val="00D633EB"/>
    <w:rsid w:val="00D6770C"/>
    <w:rsid w:val="00D82FF7"/>
    <w:rsid w:val="00D847FE"/>
    <w:rsid w:val="00D90DEF"/>
    <w:rsid w:val="00D964EA"/>
    <w:rsid w:val="00D966D0"/>
    <w:rsid w:val="00DA0C59"/>
    <w:rsid w:val="00DA3567"/>
    <w:rsid w:val="00DA3991"/>
    <w:rsid w:val="00DB7E6C"/>
    <w:rsid w:val="00DD5A29"/>
    <w:rsid w:val="00DD5D9D"/>
    <w:rsid w:val="00DE35CB"/>
    <w:rsid w:val="00DF21E9"/>
    <w:rsid w:val="00E00F14"/>
    <w:rsid w:val="00E06386"/>
    <w:rsid w:val="00E24EB4"/>
    <w:rsid w:val="00E320ED"/>
    <w:rsid w:val="00E33AFB"/>
    <w:rsid w:val="00E34218"/>
    <w:rsid w:val="00E46282"/>
    <w:rsid w:val="00E5216E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2EE"/>
    <w:rsid w:val="00EC1578"/>
    <w:rsid w:val="00EC1C72"/>
    <w:rsid w:val="00EC3CC9"/>
    <w:rsid w:val="00EC680A"/>
    <w:rsid w:val="00ED46ED"/>
    <w:rsid w:val="00EE2BED"/>
    <w:rsid w:val="00EE374B"/>
    <w:rsid w:val="00F11BB5"/>
    <w:rsid w:val="00F1417B"/>
    <w:rsid w:val="00F3046F"/>
    <w:rsid w:val="00F34B99"/>
    <w:rsid w:val="00F52DAB"/>
    <w:rsid w:val="00F543F0"/>
    <w:rsid w:val="00F81D29"/>
    <w:rsid w:val="00F87596"/>
    <w:rsid w:val="00F91C4D"/>
    <w:rsid w:val="00F92FD9"/>
    <w:rsid w:val="00FA6684"/>
    <w:rsid w:val="00FA731E"/>
    <w:rsid w:val="00FB2B38"/>
    <w:rsid w:val="00FC1D9E"/>
    <w:rsid w:val="00FC6358"/>
    <w:rsid w:val="00FD320D"/>
    <w:rsid w:val="00FE23DE"/>
    <w:rsid w:val="00FE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2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f3">
    <w:name w:val="Default Paragraph Font"/>
    <w:semiHidden/>
  </w:style>
  <w:style w:type="table" w:default="1" w:styleId="aff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semiHidden/>
  </w:style>
  <w:style w:type="paragraph" w:customStyle="1" w:styleId="aff6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basedOn w:val="aff3"/>
    <w:link w:val="aff6"/>
    <w:rsid w:val="00035925"/>
    <w:rPr>
      <w:rFonts w:ascii="宋体"/>
      <w:noProof/>
      <w:sz w:val="21"/>
      <w:lang w:val="en-US" w:eastAsia="zh-CN" w:bidi="ar-SA"/>
    </w:rPr>
  </w:style>
  <w:style w:type="paragraph" w:customStyle="1" w:styleId="a5">
    <w:name w:val="一级条标题"/>
    <w:next w:val="aff6"/>
    <w:rsid w:val="001C149C"/>
    <w:pPr>
      <w:numPr>
        <w:ilvl w:val="1"/>
        <w:numId w:val="3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7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d">
    <w:name w:val="标准书眉_奇数页"/>
    <w:next w:val="aff2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4">
    <w:name w:val="章标题"/>
    <w:next w:val="aff6"/>
    <w:rsid w:val="001C149C"/>
    <w:pPr>
      <w:numPr>
        <w:numId w:val="3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ff6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b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c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e">
    <w:name w:val="目次、标准名称标题"/>
    <w:basedOn w:val="aff2"/>
    <w:next w:val="aff6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1">
    <w:name w:val="三级条标题"/>
    <w:basedOn w:val="a6"/>
    <w:next w:val="aff6"/>
    <w:rsid w:val="001C149C"/>
    <w:pPr>
      <w:numPr>
        <w:ilvl w:val="3"/>
      </w:numPr>
      <w:outlineLvl w:val="4"/>
    </w:pPr>
  </w:style>
  <w:style w:type="paragraph" w:customStyle="1" w:styleId="aff8">
    <w:name w:val="示例"/>
    <w:next w:val="aff9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0">
    <w:name w:val="数字编号列项（二级）"/>
    <w:rsid w:val="003E5729"/>
    <w:pPr>
      <w:numPr>
        <w:ilvl w:val="1"/>
        <w:numId w:val="17"/>
      </w:numPr>
      <w:jc w:val="both"/>
    </w:pPr>
    <w:rPr>
      <w:rFonts w:ascii="宋体"/>
      <w:sz w:val="21"/>
    </w:rPr>
  </w:style>
  <w:style w:type="paragraph" w:customStyle="1" w:styleId="a7">
    <w:name w:val="四级条标题"/>
    <w:basedOn w:val="a1"/>
    <w:next w:val="aff6"/>
    <w:rsid w:val="001C149C"/>
    <w:pPr>
      <w:numPr>
        <w:ilvl w:val="4"/>
      </w:numPr>
      <w:outlineLvl w:val="5"/>
    </w:pPr>
  </w:style>
  <w:style w:type="paragraph" w:customStyle="1" w:styleId="a8">
    <w:name w:val="五级条标题"/>
    <w:basedOn w:val="a7"/>
    <w:next w:val="aff6"/>
    <w:rsid w:val="001C149C"/>
    <w:pPr>
      <w:numPr>
        <w:ilvl w:val="5"/>
      </w:numPr>
      <w:outlineLvl w:val="6"/>
    </w:pPr>
  </w:style>
  <w:style w:type="paragraph" w:styleId="affa">
    <w:name w:val="footer"/>
    <w:basedOn w:val="aff2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1">
    <w:name w:val="header"/>
    <w:basedOn w:val="aff2"/>
    <w:rsid w:val="00930116"/>
    <w:pPr>
      <w:snapToGrid w:val="0"/>
      <w:jc w:val="left"/>
    </w:pPr>
    <w:rPr>
      <w:sz w:val="18"/>
      <w:szCs w:val="18"/>
    </w:rPr>
  </w:style>
  <w:style w:type="paragraph" w:customStyle="1" w:styleId="a">
    <w:name w:val="注："/>
    <w:next w:val="aff6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fb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">
    <w:name w:val="字母编号列项（一级）"/>
    <w:rsid w:val="003E5729"/>
    <w:pPr>
      <w:numPr>
        <w:numId w:val="17"/>
      </w:numPr>
      <w:jc w:val="both"/>
    </w:pPr>
    <w:rPr>
      <w:rFonts w:ascii="宋体"/>
      <w:sz w:val="21"/>
    </w:rPr>
  </w:style>
  <w:style w:type="paragraph" w:customStyle="1" w:styleId="ad">
    <w:name w:val="列项◆（三级）"/>
    <w:basedOn w:val="aff2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1">
    <w:name w:val="编号列项（三级）"/>
    <w:rsid w:val="003E5729"/>
    <w:pPr>
      <w:numPr>
        <w:ilvl w:val="2"/>
        <w:numId w:val="17"/>
      </w:numPr>
    </w:pPr>
    <w:rPr>
      <w:rFonts w:ascii="宋体"/>
      <w:sz w:val="21"/>
    </w:rPr>
  </w:style>
  <w:style w:type="paragraph" w:customStyle="1" w:styleId="affc">
    <w:name w:val="示例×："/>
    <w:basedOn w:val="a4"/>
    <w:qFormat/>
    <w:rsid w:val="007E1980"/>
    <w:pPr>
      <w:numPr>
        <w:numId w:val="6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d">
    <w:name w:val="二级无"/>
    <w:basedOn w:val="a6"/>
    <w:rsid w:val="001C149C"/>
    <w:pPr>
      <w:spacing w:beforeLines="0" w:afterLines="0"/>
    </w:pPr>
    <w:rPr>
      <w:rFonts w:ascii="宋体" w:eastAsia="宋体"/>
    </w:rPr>
  </w:style>
  <w:style w:type="paragraph" w:customStyle="1" w:styleId="affe">
    <w:name w:val="注：（正文）"/>
    <w:basedOn w:val="a"/>
    <w:next w:val="aff6"/>
    <w:rsid w:val="000D718B"/>
  </w:style>
  <w:style w:type="paragraph" w:customStyle="1" w:styleId="a3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">
    <w:name w:val="标准标志"/>
    <w:next w:val="aff2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0">
    <w:name w:val="标准称谓"/>
    <w:next w:val="aff2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1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2">
    <w:name w:val="标准书眉_偶数页"/>
    <w:basedOn w:val="afd"/>
    <w:next w:val="aff2"/>
    <w:rsid w:val="0074741B"/>
    <w:pPr>
      <w:jc w:val="left"/>
    </w:pPr>
  </w:style>
  <w:style w:type="paragraph" w:customStyle="1" w:styleId="afff3">
    <w:name w:val="标准书眉一"/>
    <w:rsid w:val="00083A09"/>
    <w:pPr>
      <w:jc w:val="both"/>
    </w:pPr>
  </w:style>
  <w:style w:type="paragraph" w:customStyle="1" w:styleId="afff4">
    <w:name w:val="参考文献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basedOn w:val="aff3"/>
    <w:uiPriority w:val="99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basedOn w:val="aff3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6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9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a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英文名称"/>
    <w:basedOn w:val="afffb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083A09"/>
    <w:pPr>
      <w:jc w:val="both"/>
    </w:pPr>
  </w:style>
  <w:style w:type="paragraph" w:customStyle="1" w:styleId="af6">
    <w:name w:val="附录标识"/>
    <w:basedOn w:val="aff2"/>
    <w:next w:val="aff6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6"/>
    <w:next w:val="aff6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2"/>
    <w:next w:val="aff6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4">
    <w:name w:val="附录表标题"/>
    <w:basedOn w:val="aff2"/>
    <w:next w:val="aff6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9">
    <w:name w:val="附录二级条标题"/>
    <w:basedOn w:val="aff2"/>
    <w:next w:val="aff6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9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3">
    <w:name w:val="附录公式"/>
    <w:basedOn w:val="aff6"/>
    <w:next w:val="aff6"/>
    <w:link w:val="Char0"/>
    <w:qFormat/>
    <w:rsid w:val="00083A09"/>
  </w:style>
  <w:style w:type="character" w:customStyle="1" w:styleId="Char0">
    <w:name w:val="附录公式 Char"/>
    <w:basedOn w:val="Char"/>
    <w:link w:val="affff3"/>
    <w:rsid w:val="00083A09"/>
  </w:style>
  <w:style w:type="paragraph" w:customStyle="1" w:styleId="affff4">
    <w:name w:val="附录公式编号制表符"/>
    <w:basedOn w:val="aff2"/>
    <w:next w:val="aff6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a">
    <w:name w:val="附录三级条标题"/>
    <w:basedOn w:val="af9"/>
    <w:next w:val="aff6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a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b">
    <w:name w:val="附录四级条标题"/>
    <w:basedOn w:val="afa"/>
    <w:next w:val="aff6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b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2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a">
    <w:name w:val="附录图标题"/>
    <w:basedOn w:val="aff2"/>
    <w:next w:val="aff6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c">
    <w:name w:val="附录五级条标题"/>
    <w:basedOn w:val="afb"/>
    <w:next w:val="aff6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c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6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8">
    <w:name w:val="附录一级条标题"/>
    <w:basedOn w:val="af7"/>
    <w:next w:val="aff6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8">
    <w:name w:val="附录一级无"/>
    <w:basedOn w:val="af8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e">
    <w:name w:val="footnote text"/>
    <w:basedOn w:val="aff2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9">
    <w:name w:val="footnote reference"/>
    <w:basedOn w:val="aff3"/>
    <w:semiHidden/>
    <w:rsid w:val="00083A09"/>
    <w:rPr>
      <w:vertAlign w:val="superscript"/>
    </w:rPr>
  </w:style>
  <w:style w:type="paragraph" w:customStyle="1" w:styleId="affffa">
    <w:name w:val="列项说明"/>
    <w:basedOn w:val="aff2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c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2"/>
    <w:next w:val="aff2"/>
    <w:autoRedefine/>
    <w:uiPriority w:val="39"/>
    <w:rsid w:val="00961C93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4">
    <w:name w:val="toc 4"/>
    <w:basedOn w:val="aff2"/>
    <w:next w:val="aff2"/>
    <w:autoRedefine/>
    <w:semiHidden/>
    <w:rsid w:val="00961C93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5">
    <w:name w:val="toc 5"/>
    <w:basedOn w:val="aff2"/>
    <w:next w:val="aff2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2"/>
    <w:next w:val="aff2"/>
    <w:autoRedefine/>
    <w:semiHidden/>
    <w:rsid w:val="00961C93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">
    <w:name w:val="toc 7"/>
    <w:basedOn w:val="aff2"/>
    <w:next w:val="aff2"/>
    <w:autoRedefine/>
    <w:semiHidden/>
    <w:rsid w:val="00961C93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toc 8"/>
    <w:basedOn w:val="aff2"/>
    <w:next w:val="aff2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2"/>
    <w:next w:val="aff2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2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8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6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1">
    <w:name w:val="三级无"/>
    <w:basedOn w:val="a1"/>
    <w:rsid w:val="001C149C"/>
    <w:pPr>
      <w:spacing w:beforeLines="0" w:afterLines="0"/>
    </w:pPr>
    <w:rPr>
      <w:rFonts w:ascii="宋体" w:eastAsia="宋体"/>
    </w:rPr>
  </w:style>
  <w:style w:type="paragraph" w:customStyle="1" w:styleId="afffff2">
    <w:name w:val="实施日期"/>
    <w:basedOn w:val="afff9"/>
    <w:rsid w:val="001C21AC"/>
    <w:pPr>
      <w:framePr w:wrap="around" w:vAnchor="page"/>
      <w:jc w:val="right"/>
    </w:pPr>
  </w:style>
  <w:style w:type="paragraph" w:customStyle="1" w:styleId="afffff3">
    <w:name w:val="示例后文字"/>
    <w:basedOn w:val="aff6"/>
    <w:next w:val="aff6"/>
    <w:qFormat/>
    <w:rsid w:val="00083A09"/>
    <w:pPr>
      <w:ind w:firstLine="360"/>
    </w:pPr>
    <w:rPr>
      <w:sz w:val="18"/>
    </w:rPr>
  </w:style>
  <w:style w:type="paragraph" w:customStyle="1" w:styleId="afffff4">
    <w:name w:val="首示例"/>
    <w:next w:val="aff6"/>
    <w:link w:val="Char1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basedOn w:val="aff3"/>
    <w:link w:val="afffff4"/>
    <w:rsid w:val="00083A09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0">
    <w:name w:val="四级无"/>
    <w:basedOn w:val="a7"/>
    <w:rsid w:val="001C149C"/>
    <w:pPr>
      <w:spacing w:beforeLines="0" w:afterLines="0"/>
    </w:pPr>
    <w:rPr>
      <w:rFonts w:ascii="宋体" w:eastAsia="宋体"/>
    </w:rPr>
  </w:style>
  <w:style w:type="paragraph" w:styleId="10">
    <w:name w:val="index 1"/>
    <w:basedOn w:val="aff2"/>
    <w:next w:val="aff6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2"/>
    <w:next w:val="aff2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2"/>
    <w:next w:val="aff2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2"/>
    <w:next w:val="aff2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2"/>
    <w:next w:val="aff2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2"/>
    <w:next w:val="aff2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2"/>
    <w:next w:val="aff2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2"/>
    <w:next w:val="aff2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2"/>
    <w:next w:val="aff2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2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2"/>
    <w:next w:val="aff2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e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6"/>
    <w:rsid w:val="000D718B"/>
    <w:pPr>
      <w:ind w:left="840" w:firstLineChars="0" w:hanging="420"/>
    </w:pPr>
    <w:rPr>
      <w:sz w:val="18"/>
      <w:szCs w:val="18"/>
    </w:rPr>
  </w:style>
  <w:style w:type="paragraph" w:customStyle="1" w:styleId="afffff9">
    <w:name w:val="图表脚注说明"/>
    <w:basedOn w:val="aff2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a">
    <w:name w:val="图的脚注"/>
    <w:next w:val="aff6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2">
    <w:name w:val="Table Grid"/>
    <w:basedOn w:val="aff4"/>
    <w:rsid w:val="001D41EE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b">
    <w:name w:val="endnote text"/>
    <w:basedOn w:val="aff2"/>
    <w:semiHidden/>
    <w:rsid w:val="00083A09"/>
    <w:pPr>
      <w:snapToGrid w:val="0"/>
      <w:jc w:val="left"/>
    </w:pPr>
  </w:style>
  <w:style w:type="character" w:styleId="afffffc">
    <w:name w:val="endnote reference"/>
    <w:basedOn w:val="aff3"/>
    <w:semiHidden/>
    <w:rsid w:val="00083A09"/>
    <w:rPr>
      <w:vertAlign w:val="superscript"/>
    </w:rPr>
  </w:style>
  <w:style w:type="paragraph" w:styleId="afffffd">
    <w:name w:val="Document Map"/>
    <w:basedOn w:val="aff2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8"/>
    <w:rsid w:val="001C149C"/>
    <w:pPr>
      <w:spacing w:beforeLines="0" w:afterLines="0"/>
    </w:pPr>
    <w:rPr>
      <w:rFonts w:ascii="宋体" w:eastAsia="宋体"/>
    </w:rPr>
  </w:style>
  <w:style w:type="character" w:styleId="affffff0">
    <w:name w:val="page number"/>
    <w:basedOn w:val="aff3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5"/>
    <w:rsid w:val="001C149C"/>
    <w:pPr>
      <w:spacing w:beforeLines="0" w:afterLines="0"/>
    </w:pPr>
    <w:rPr>
      <w:rFonts w:ascii="宋体" w:eastAsia="宋体"/>
    </w:rPr>
  </w:style>
  <w:style w:type="character" w:styleId="affffff2">
    <w:name w:val="FollowedHyperlink"/>
    <w:basedOn w:val="aff3"/>
    <w:rsid w:val="00083A09"/>
    <w:rPr>
      <w:color w:val="800080"/>
      <w:u w:val="single"/>
    </w:rPr>
  </w:style>
  <w:style w:type="paragraph" w:customStyle="1" w:styleId="affffff3">
    <w:name w:val="正文表标题"/>
    <w:next w:val="aff6"/>
    <w:rsid w:val="00083A09"/>
    <w:pPr>
      <w:numPr>
        <w:numId w:val="15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正文公式编号制表符"/>
    <w:basedOn w:val="aff6"/>
    <w:next w:val="aff6"/>
    <w:qFormat/>
    <w:rsid w:val="00EC680A"/>
    <w:pPr>
      <w:ind w:firstLineChars="0" w:firstLine="0"/>
    </w:pPr>
  </w:style>
  <w:style w:type="paragraph" w:customStyle="1" w:styleId="af5">
    <w:name w:val="正文图标题"/>
    <w:next w:val="aff6"/>
    <w:rsid w:val="00083A09"/>
    <w:pPr>
      <w:numPr>
        <w:numId w:val="16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5">
    <w:name w:val="终结线"/>
    <w:basedOn w:val="aff2"/>
    <w:rsid w:val="00083A09"/>
    <w:pPr>
      <w:framePr w:hSpace="181" w:vSpace="181" w:wrap="around" w:vAnchor="text" w:hAnchor="margin" w:xAlign="center" w:y="285"/>
    </w:pPr>
  </w:style>
  <w:style w:type="paragraph" w:customStyle="1" w:styleId="af2">
    <w:name w:val="其他发布日期"/>
    <w:basedOn w:val="afff9"/>
    <w:rsid w:val="006E4A7F"/>
    <w:pPr>
      <w:framePr w:wrap="around" w:vAnchor="page" w:x="1419"/>
    </w:pPr>
  </w:style>
  <w:style w:type="paragraph" w:customStyle="1" w:styleId="affffff6">
    <w:name w:val="其他实施日期"/>
    <w:basedOn w:val="afffff2"/>
    <w:rsid w:val="006E4A7F"/>
    <w:pPr>
      <w:framePr w:wrap="around"/>
    </w:pPr>
  </w:style>
  <w:style w:type="paragraph" w:customStyle="1" w:styleId="21">
    <w:name w:val="封面标准名称2"/>
    <w:basedOn w:val="afffb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c"/>
    <w:rsid w:val="0028269A"/>
    <w:pPr>
      <w:framePr w:wrap="around" w:y="4469"/>
    </w:pPr>
  </w:style>
  <w:style w:type="paragraph" w:customStyle="1" w:styleId="23">
    <w:name w:val="封面一致性程度标识2"/>
    <w:basedOn w:val="afffd"/>
    <w:rsid w:val="0028269A"/>
    <w:pPr>
      <w:framePr w:wrap="around" w:y="4469"/>
    </w:pPr>
  </w:style>
  <w:style w:type="paragraph" w:customStyle="1" w:styleId="24">
    <w:name w:val="封面标准文稿类别2"/>
    <w:basedOn w:val="afffe"/>
    <w:rsid w:val="0028269A"/>
    <w:pPr>
      <w:framePr w:wrap="around" w:y="4469"/>
    </w:pPr>
  </w:style>
  <w:style w:type="paragraph" w:customStyle="1" w:styleId="25">
    <w:name w:val="封面标准文稿编辑信息2"/>
    <w:basedOn w:val="affff"/>
    <w:rsid w:val="0028269A"/>
    <w:pPr>
      <w:framePr w:wrap="around" w:y="4469"/>
    </w:pPr>
  </w:style>
  <w:style w:type="paragraph" w:customStyle="1" w:styleId="aff9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customStyle="1" w:styleId="affffff7">
    <w:name w:val="标准文件_段"/>
    <w:link w:val="Char2"/>
    <w:qFormat/>
    <w:rsid w:val="00883E27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styleId="11">
    <w:name w:val="toc 1"/>
    <w:basedOn w:val="aff2"/>
    <w:next w:val="aff2"/>
    <w:autoRedefine/>
    <w:uiPriority w:val="39"/>
    <w:rsid w:val="00961C93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f2"/>
    <w:next w:val="aff2"/>
    <w:autoRedefine/>
    <w:semiHidden/>
    <w:rsid w:val="00961C93"/>
    <w:pPr>
      <w:tabs>
        <w:tab w:val="right" w:leader="dot" w:pos="9241"/>
      </w:tabs>
    </w:pPr>
    <w:rPr>
      <w:rFonts w:ascii="宋体"/>
      <w:szCs w:val="21"/>
    </w:rPr>
  </w:style>
  <w:style w:type="character" w:customStyle="1" w:styleId="Char2">
    <w:name w:val="标准文件_段 Char"/>
    <w:link w:val="affffff7"/>
    <w:qFormat/>
    <w:rsid w:val="00883E27"/>
    <w:rPr>
      <w:rFonts w:ascii="宋体"/>
      <w:sz w:val="2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温光型两系杂交小麦栽培技术规程</Template>
  <TotalTime>9</TotalTime>
  <Pages>6</Pages>
  <Words>421</Words>
  <Characters>2405</Characters>
  <Application>Microsoft Office Word</Application>
  <DocSecurity>0</DocSecurity>
  <Lines>20</Lines>
  <Paragraphs>5</Paragraphs>
  <ScaleCrop>false</ScaleCrop>
  <Company>zle</Company>
  <LinksUpToDate>false</LinksUpToDate>
  <CharactersWithSpaces>2821</CharactersWithSpaces>
  <SharedDoc>false</SharedDoc>
  <HLinks>
    <vt:vector size="42" baseType="variant">
      <vt:variant>
        <vt:i4>1376315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_Toc87204154</vt:lpwstr>
      </vt:variant>
      <vt:variant>
        <vt:i4>1179707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_Toc87204153</vt:lpwstr>
      </vt:variant>
      <vt:variant>
        <vt:i4>1245243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_Toc87204152</vt:lpwstr>
      </vt:variant>
      <vt:variant>
        <vt:i4>1048635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_Toc87204151</vt:lpwstr>
      </vt:variant>
      <vt:variant>
        <vt:i4>1114171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_Toc87204150</vt:lpwstr>
      </vt:variant>
      <vt:variant>
        <vt:i4>1572922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_Toc87204149</vt:lpwstr>
      </vt:variant>
      <vt:variant>
        <vt:i4>1638458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_Toc87204148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吴舸</cp:lastModifiedBy>
  <cp:revision>2</cp:revision>
  <dcterms:created xsi:type="dcterms:W3CDTF">2021-11-08T11:39:00Z</dcterms:created>
  <dcterms:modified xsi:type="dcterms:W3CDTF">2021-11-08T11:39:00Z</dcterms:modified>
</cp:coreProperties>
</file>