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附件：</w:t>
      </w:r>
    </w:p>
    <w:p>
      <w:pPr>
        <w:widowControl/>
        <w:spacing w:line="560" w:lineRule="exact"/>
        <w:jc w:val="center"/>
        <w:rPr>
          <w:rFonts w:ascii="仿宋_GB2312" w:eastAsia="仿宋_GB2312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仿宋_GB2312" w:eastAsia="仿宋_GB2312"/>
          <w:sz w:val="44"/>
          <w:szCs w:val="44"/>
        </w:rPr>
      </w:pPr>
      <w:bookmarkStart w:id="0" w:name="_GoBack"/>
      <w:r>
        <w:rPr>
          <w:rFonts w:hint="eastAsia" w:ascii="仿宋_GB2312" w:eastAsia="仿宋_GB2312"/>
          <w:sz w:val="44"/>
          <w:szCs w:val="44"/>
        </w:rPr>
        <w:t>简易单体大棚修建项目报价单</w:t>
      </w:r>
      <w:bookmarkEnd w:id="0"/>
    </w:p>
    <w:p>
      <w:pPr>
        <w:widowControl/>
        <w:spacing w:line="560" w:lineRule="exact"/>
        <w:jc w:val="center"/>
        <w:rPr>
          <w:rFonts w:ascii="仿宋_GB2312" w:eastAsia="仿宋_GB2312"/>
          <w:sz w:val="44"/>
          <w:szCs w:val="44"/>
        </w:rPr>
      </w:pPr>
    </w:p>
    <w:tbl>
      <w:tblPr>
        <w:tblStyle w:val="4"/>
        <w:tblW w:w="84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134"/>
        <w:gridCol w:w="1559"/>
        <w:gridCol w:w="992"/>
        <w:gridCol w:w="1559"/>
        <w:gridCol w:w="1276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81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大棚规格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ind w:left="162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大棚数量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ind w:left="162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材质要求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报价</w:t>
            </w:r>
          </w:p>
          <w:p>
            <w:pPr>
              <w:pStyle w:val="2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（万元）</w:t>
            </w:r>
          </w:p>
        </w:tc>
        <w:tc>
          <w:tcPr>
            <w:tcW w:w="1127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  <w:jc w:val="center"/>
        </w:trPr>
        <w:tc>
          <w:tcPr>
            <w:tcW w:w="812" w:type="dxa"/>
            <w:vMerge w:val="restart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简易单体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大棚修建项目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9m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×</w:t>
            </w:r>
            <w:r>
              <w:rPr>
                <w:rFonts w:ascii="仿宋_GB2312" w:hAnsi="仿宋" w:eastAsia="仿宋_GB2312"/>
                <w:sz w:val="32"/>
                <w:szCs w:val="32"/>
              </w:rPr>
              <w:t>40m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32mm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热浸锌钢管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防虫网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  <w:jc w:val="center"/>
        </w:trPr>
        <w:tc>
          <w:tcPr>
            <w:tcW w:w="812" w:type="dxa"/>
            <w:vMerge w:val="continue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10m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×</w:t>
            </w:r>
            <w:r>
              <w:rPr>
                <w:rFonts w:ascii="仿宋_GB2312" w:hAnsi="仿宋" w:eastAsia="仿宋_GB2312"/>
                <w:sz w:val="32"/>
                <w:szCs w:val="32"/>
              </w:rPr>
              <w:t>40m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32mm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热浸锌钢管;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0.08mm塑料薄膜。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  <w:jc w:val="center"/>
        </w:trPr>
        <w:tc>
          <w:tcPr>
            <w:tcW w:w="812" w:type="dxa"/>
            <w:vMerge w:val="continue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10m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×</w:t>
            </w:r>
            <w:r>
              <w:rPr>
                <w:rFonts w:ascii="仿宋_GB2312" w:hAnsi="仿宋" w:eastAsia="仿宋_GB2312"/>
                <w:sz w:val="32"/>
                <w:szCs w:val="32"/>
              </w:rPr>
              <w:t>35m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32mm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热浸锌钢管;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0.08mm塑料薄膜。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  <w:jc w:val="center"/>
        </w:trPr>
        <w:tc>
          <w:tcPr>
            <w:tcW w:w="812" w:type="dxa"/>
            <w:vMerge w:val="continue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  <w:jc w:val="center"/>
        </w:trPr>
        <w:tc>
          <w:tcPr>
            <w:tcW w:w="81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  <w:jc w:val="center"/>
        </w:trPr>
        <w:tc>
          <w:tcPr>
            <w:tcW w:w="81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6513" w:type="dxa"/>
            <w:gridSpan w:val="5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140" w:firstLineChars="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注：本费用是一次性包干费用，将作为签订正式合同时的依据。</w:t>
      </w:r>
    </w:p>
    <w:p>
      <w:pPr>
        <w:pStyle w:val="2"/>
        <w:ind w:firstLine="560"/>
        <w:jc w:val="left"/>
        <w:rPr>
          <w:rFonts w:ascii="仿宋_GB2312" w:eastAsia="仿宋_GB2312"/>
          <w:sz w:val="28"/>
          <w:szCs w:val="28"/>
        </w:rPr>
      </w:pPr>
    </w:p>
    <w:p>
      <w:pPr>
        <w:pStyle w:val="2"/>
        <w:ind w:firstLine="1120" w:firstLineChars="4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联系人及电话：</w:t>
      </w:r>
    </w:p>
    <w:p>
      <w:pPr>
        <w:pStyle w:val="2"/>
        <w:spacing w:line="240" w:lineRule="auto"/>
        <w:ind w:firstLine="3480" w:firstLineChars="1160"/>
        <w:rPr>
          <w:rFonts w:ascii="仿宋_GB2312" w:eastAsia="仿宋_GB2312"/>
          <w:bCs/>
          <w:sz w:val="30"/>
          <w:szCs w:val="30"/>
        </w:rPr>
      </w:pPr>
    </w:p>
    <w:p>
      <w:r>
        <w:rPr>
          <w:rFonts w:hint="eastAsia" w:ascii="仿宋_GB2312" w:eastAsia="仿宋_GB2312"/>
          <w:bCs/>
          <w:sz w:val="30"/>
          <w:szCs w:val="30"/>
        </w:rPr>
        <w:t>报价单位</w:t>
      </w:r>
      <w:r>
        <w:rPr>
          <w:rFonts w:hint="eastAsia" w:ascii="仿宋_GB2312" w:eastAsia="仿宋_GB2312"/>
          <w:sz w:val="30"/>
          <w:szCs w:val="30"/>
        </w:rPr>
        <w:t>（盖章）：</w:t>
      </w:r>
      <w:r>
        <w:rPr>
          <w:rFonts w:ascii="仿宋_GB2312" w:eastAsia="仿宋_GB2312"/>
          <w:sz w:val="30"/>
          <w:szCs w:val="30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306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90" w:lineRule="exact"/>
      <w:ind w:firstLine="480" w:firstLineChars="200"/>
    </w:pPr>
    <w:rPr>
      <w:rFonts w:eastAsia="方正仿宋简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2017-04-18T02:00:36Z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